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C816" w14:textId="7541408A" w:rsidR="00B169CC" w:rsidRPr="00BA68AF" w:rsidRDefault="004B7CE0">
      <w:pPr>
        <w:pStyle w:val="Titolo1"/>
        <w:rPr>
          <w:noProof w:val="0"/>
        </w:rPr>
      </w:pPr>
      <w:proofErr w:type="gramStart"/>
      <w:r w:rsidRPr="00BA68AF">
        <w:rPr>
          <w:noProof w:val="0"/>
        </w:rPr>
        <w:t>.-</w:t>
      </w:r>
      <w:proofErr w:type="gramEnd"/>
      <w:r w:rsidRPr="00BA68AF">
        <w:rPr>
          <w:noProof w:val="0"/>
        </w:rPr>
        <w:t xml:space="preserve"> </w:t>
      </w:r>
      <w:r w:rsidR="000C5A65" w:rsidRPr="000C5A65">
        <w:rPr>
          <w:noProof w:val="0"/>
        </w:rPr>
        <w:t>MITIGATION OF RISK IN FOOD PRODUCTION</w:t>
      </w:r>
    </w:p>
    <w:p w14:paraId="1032B5C8" w14:textId="77777777" w:rsidR="004B7CE0" w:rsidRPr="00BA68AF" w:rsidRDefault="004B7CE0" w:rsidP="004B7CE0">
      <w:pPr>
        <w:pStyle w:val="Titolo2"/>
        <w:rPr>
          <w:noProof w:val="0"/>
        </w:rPr>
      </w:pPr>
      <w:r w:rsidRPr="00BA68AF">
        <w:rPr>
          <w:noProof w:val="0"/>
        </w:rPr>
        <w:t>Prof. Giorgia Spigno</w:t>
      </w:r>
    </w:p>
    <w:p w14:paraId="04747F91" w14:textId="73539E88" w:rsidR="004B7CE0" w:rsidRPr="00BA68AF" w:rsidRDefault="004B7CE0" w:rsidP="004B7CE0">
      <w:pPr>
        <w:rPr>
          <w:b/>
          <w:i/>
          <w:sz w:val="18"/>
          <w:szCs w:val="18"/>
        </w:rPr>
      </w:pPr>
      <w:r w:rsidRPr="00BA68AF">
        <w:rPr>
          <w:b/>
          <w:i/>
          <w:sz w:val="18"/>
          <w:szCs w:val="18"/>
        </w:rPr>
        <w:t xml:space="preserve"> </w:t>
      </w:r>
    </w:p>
    <w:p w14:paraId="044EA337" w14:textId="77777777" w:rsidR="00B169CC" w:rsidRPr="00BA68AF" w:rsidRDefault="004B7CE0">
      <w:pPr>
        <w:spacing w:before="240" w:after="120"/>
        <w:rPr>
          <w:b/>
          <w:sz w:val="18"/>
        </w:rPr>
      </w:pPr>
      <w:r w:rsidRPr="00BA68AF">
        <w:rPr>
          <w:b/>
          <w:i/>
          <w:sz w:val="18"/>
        </w:rPr>
        <w:t>COURSE AIMS AND INTENDED LEARNING OUTCOMES</w:t>
      </w:r>
    </w:p>
    <w:p w14:paraId="5E9B155E" w14:textId="77777777" w:rsidR="000C5A65" w:rsidRDefault="004B7CE0">
      <w:r w:rsidRPr="00BA68AF">
        <w:tab/>
      </w:r>
    </w:p>
    <w:p w14:paraId="1326F1F7" w14:textId="601B8219" w:rsidR="00E07929" w:rsidRDefault="00A54B79" w:rsidP="00E07929">
      <w:r w:rsidRPr="00A54B79">
        <w:t xml:space="preserve">The </w:t>
      </w:r>
      <w:r>
        <w:t>overall a</w:t>
      </w:r>
      <w:r w:rsidRPr="00A54B79">
        <w:t xml:space="preserve">im of this course is to provide knowledge for a structured approach to develop a comprehensive risk management system in a food company, </w:t>
      </w:r>
      <w:r>
        <w:t>with a focus on food production</w:t>
      </w:r>
      <w:r w:rsidRPr="00A54B79">
        <w:t xml:space="preserve">. Students will be introduced to risk assessment and exploitation of the assessment results for definition and implementation of proper risk mitigation strategies, from food process and plant design, to process operation and </w:t>
      </w:r>
      <w:proofErr w:type="gramStart"/>
      <w:r w:rsidRPr="00A54B79">
        <w:t>control;</w:t>
      </w:r>
      <w:proofErr w:type="gramEnd"/>
      <w:r w:rsidRPr="00A54B79">
        <w:t xml:space="preserve"> selection and use of packaging materials and final product distribution.  </w:t>
      </w:r>
      <w:r w:rsidR="00E07929">
        <w:t xml:space="preserve">The course will also give an overview on risks indirectly associated to food production but that can compromise the business solidity, such as changes in consumer tastes, development of incorrect product design, mismatch in technological capabilities and market requirements; financial risks associated with various processes and practices, third party risks, risks associated with sharing intellectual property. The course will also introduce to software solutions nowadays available for </w:t>
      </w:r>
      <w:r w:rsidR="009E38C1">
        <w:t xml:space="preserve">food safety and </w:t>
      </w:r>
      <w:r w:rsidR="00E07929">
        <w:t>risk assessment and management and related cybersecurity.</w:t>
      </w:r>
    </w:p>
    <w:p w14:paraId="1810FF26" w14:textId="2EF62746" w:rsidR="00B169CC" w:rsidRPr="00BA68AF" w:rsidRDefault="004B7CE0">
      <w:r w:rsidRPr="00BA68AF">
        <w:t>At the end of the course, students will know</w:t>
      </w:r>
      <w:r w:rsidR="00E07929">
        <w:t xml:space="preserve"> </w:t>
      </w:r>
      <w:r w:rsidR="009E38C1">
        <w:t>all the main risk sources in food production and the associated procedure</w:t>
      </w:r>
      <w:r w:rsidR="00EE323B">
        <w:t>s</w:t>
      </w:r>
      <w:r w:rsidR="009E38C1">
        <w:t xml:space="preserve"> and strategies for risk mitigation and management.</w:t>
      </w:r>
    </w:p>
    <w:p w14:paraId="5F190A3A" w14:textId="348C02B2" w:rsidR="00B169CC" w:rsidRPr="00BA68AF" w:rsidRDefault="004B7CE0">
      <w:r w:rsidRPr="00BA68AF">
        <w:t>Based on the knowledge acquired, students will be able to</w:t>
      </w:r>
      <w:r w:rsidR="009E38C1">
        <w:t>:</w:t>
      </w:r>
      <w:r w:rsidRPr="00BA68AF">
        <w:t xml:space="preserve"> identify</w:t>
      </w:r>
      <w:r w:rsidR="00E07929">
        <w:t xml:space="preserve"> </w:t>
      </w:r>
      <w:r w:rsidR="009E38C1">
        <w:t xml:space="preserve">the risks associated to any food business, define appropriate risk management </w:t>
      </w:r>
      <w:proofErr w:type="gramStart"/>
      <w:r w:rsidR="009E38C1">
        <w:t>plan</w:t>
      </w:r>
      <w:proofErr w:type="gramEnd"/>
      <w:r w:rsidR="009E38C1">
        <w:t xml:space="preserve"> and select appropriate software to optimize risk containment and communication inside the food business and to all the pertinent stakeholders.</w:t>
      </w:r>
    </w:p>
    <w:p w14:paraId="5EAA4077" w14:textId="77777777" w:rsidR="00B169CC" w:rsidRPr="00BA68AF" w:rsidRDefault="004B7CE0">
      <w:pPr>
        <w:spacing w:before="240" w:after="120"/>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B169CC" w:rsidRPr="00BA68AF" w14:paraId="6F6EE912" w14:textId="77777777" w:rsidTr="00A54B79">
        <w:tc>
          <w:tcPr>
            <w:tcW w:w="5571" w:type="dxa"/>
            <w:shd w:val="clear" w:color="auto" w:fill="auto"/>
          </w:tcPr>
          <w:p w14:paraId="4477F690" w14:textId="77777777" w:rsidR="00B169CC" w:rsidRPr="00BA68AF" w:rsidRDefault="00B169CC">
            <w:pPr>
              <w:tabs>
                <w:tab w:val="clear" w:pos="284"/>
              </w:tabs>
              <w:spacing w:line="240" w:lineRule="auto"/>
              <w:rPr>
                <w:rFonts w:ascii="Times New Roman" w:hAnsi="Times New Roman"/>
              </w:rPr>
            </w:pPr>
          </w:p>
        </w:tc>
        <w:tc>
          <w:tcPr>
            <w:tcW w:w="1119" w:type="dxa"/>
            <w:shd w:val="clear" w:color="auto" w:fill="auto"/>
          </w:tcPr>
          <w:p w14:paraId="493ACA47"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ECTS</w:t>
            </w:r>
          </w:p>
        </w:tc>
      </w:tr>
      <w:tr w:rsidR="00B169CC" w:rsidRPr="00BA68AF" w14:paraId="5B47E675" w14:textId="77777777" w:rsidTr="00A54B79">
        <w:tc>
          <w:tcPr>
            <w:tcW w:w="5571" w:type="dxa"/>
            <w:tcBorders>
              <w:bottom w:val="single" w:sz="4" w:space="0" w:color="auto"/>
            </w:tcBorders>
            <w:shd w:val="clear" w:color="auto" w:fill="auto"/>
          </w:tcPr>
          <w:p w14:paraId="6E3D1099" w14:textId="203B77A0" w:rsidR="00B169CC" w:rsidRPr="00BA68AF" w:rsidRDefault="00A54B79">
            <w:pPr>
              <w:tabs>
                <w:tab w:val="clear" w:pos="284"/>
              </w:tabs>
              <w:spacing w:line="240" w:lineRule="auto"/>
              <w:ind w:left="180"/>
              <w:rPr>
                <w:rFonts w:ascii="Times New Roman" w:hAnsi="Times New Roman"/>
              </w:rPr>
            </w:pPr>
            <w:r>
              <w:t xml:space="preserve">Overview on </w:t>
            </w:r>
            <w:r w:rsidR="009E38C1">
              <w:t>the ISO 31000 standards relating to risk management</w:t>
            </w:r>
            <w:r w:rsidR="0040716C">
              <w:t>: principles and guidelines on implementation, risk assessment techniques and vocabulary. Introduction to the importance of p</w:t>
            </w:r>
            <w:r w:rsidR="0040716C" w:rsidRPr="0040716C">
              <w:t>erforming food industry risk assessments</w:t>
            </w:r>
            <w:r w:rsidR="0040716C">
              <w:t xml:space="preserve"> (</w:t>
            </w:r>
            <w:r w:rsidR="0040716C" w:rsidRPr="0040716C">
              <w:t>as part of both regulatory compliance and third-party certification requirements</w:t>
            </w:r>
            <w:r w:rsidR="0040716C">
              <w:t xml:space="preserve">) and to </w:t>
            </w:r>
            <w:r w:rsidR="0040716C" w:rsidRPr="0040716C">
              <w:t xml:space="preserve">the role of different stakeholders of the food </w:t>
            </w:r>
            <w:r w:rsidR="0040716C">
              <w:t>system.</w:t>
            </w:r>
            <w:r w:rsidR="00EE323B">
              <w:t xml:space="preserve"> Overview on the ISO 22000 </w:t>
            </w:r>
            <w:r w:rsidR="00EE323B" w:rsidRPr="00EE323B">
              <w:t>Food safety management systems- Requirements</w:t>
            </w:r>
            <w:r w:rsidR="00634952">
              <w:t>.</w:t>
            </w:r>
          </w:p>
        </w:tc>
        <w:tc>
          <w:tcPr>
            <w:tcW w:w="1119" w:type="dxa"/>
            <w:tcBorders>
              <w:bottom w:val="single" w:sz="4" w:space="0" w:color="auto"/>
            </w:tcBorders>
            <w:shd w:val="clear" w:color="auto" w:fill="auto"/>
          </w:tcPr>
          <w:p w14:paraId="37B2A3EF" w14:textId="53E9189B" w:rsidR="00B169CC" w:rsidRPr="00BA68AF" w:rsidRDefault="004B7CE0">
            <w:pPr>
              <w:tabs>
                <w:tab w:val="clear" w:pos="284"/>
              </w:tabs>
              <w:spacing w:line="240" w:lineRule="auto"/>
              <w:rPr>
                <w:rFonts w:ascii="Times New Roman" w:hAnsi="Times New Roman"/>
              </w:rPr>
            </w:pPr>
            <w:r w:rsidRPr="00BA68AF">
              <w:rPr>
                <w:rFonts w:ascii="Times New Roman" w:hAnsi="Times New Roman"/>
              </w:rPr>
              <w:t>1</w:t>
            </w:r>
            <w:r w:rsidR="00A54B79">
              <w:rPr>
                <w:rFonts w:ascii="Times New Roman" w:hAnsi="Times New Roman"/>
              </w:rPr>
              <w:t>.</w:t>
            </w:r>
            <w:r w:rsidR="00F251B5">
              <w:rPr>
                <w:rFonts w:ascii="Times New Roman" w:hAnsi="Times New Roman"/>
              </w:rPr>
              <w:t>0</w:t>
            </w:r>
          </w:p>
        </w:tc>
      </w:tr>
      <w:tr w:rsidR="00B169CC" w:rsidRPr="00BA68AF" w14:paraId="111380FA" w14:textId="77777777" w:rsidTr="00A54B79">
        <w:trPr>
          <w:trHeight w:val="371"/>
        </w:trPr>
        <w:tc>
          <w:tcPr>
            <w:tcW w:w="5571" w:type="dxa"/>
            <w:tcBorders>
              <w:top w:val="single" w:sz="4" w:space="0" w:color="auto"/>
              <w:bottom w:val="single" w:sz="4" w:space="0" w:color="auto"/>
            </w:tcBorders>
            <w:shd w:val="clear" w:color="auto" w:fill="auto"/>
          </w:tcPr>
          <w:p w14:paraId="70610026" w14:textId="40FB014D" w:rsidR="00B169CC" w:rsidRPr="00BA68AF" w:rsidRDefault="0040716C">
            <w:pPr>
              <w:tabs>
                <w:tab w:val="clear" w:pos="284"/>
              </w:tabs>
              <w:spacing w:line="240" w:lineRule="auto"/>
              <w:ind w:left="180"/>
              <w:rPr>
                <w:rFonts w:ascii="Times New Roman" w:hAnsi="Times New Roman"/>
              </w:rPr>
            </w:pPr>
            <w:r>
              <w:lastRenderedPageBreak/>
              <w:t xml:space="preserve">Overview on </w:t>
            </w:r>
            <w:r w:rsidRPr="0040716C">
              <w:t>HACCP</w:t>
            </w:r>
            <w:r>
              <w:t xml:space="preserve"> (</w:t>
            </w:r>
            <w:r w:rsidRPr="0040716C">
              <w:t>Hazard Analysis Critical Control Points</w:t>
            </w:r>
            <w:r>
              <w:t>)</w:t>
            </w:r>
            <w:r w:rsidRPr="0040716C">
              <w:t>, VACCP</w:t>
            </w:r>
            <w:r>
              <w:t xml:space="preserve"> (</w:t>
            </w:r>
            <w:r w:rsidRPr="0040716C">
              <w:t>Vulnerability Assessment Critical Control Points</w:t>
            </w:r>
            <w:r>
              <w:t>)</w:t>
            </w:r>
            <w:r w:rsidRPr="0040716C">
              <w:t>, TACCP</w:t>
            </w:r>
            <w:r>
              <w:t xml:space="preserve"> (</w:t>
            </w:r>
            <w:r w:rsidRPr="0040716C">
              <w:t>Threat Assessment Critical Control Points</w:t>
            </w:r>
            <w:r>
              <w:t xml:space="preserve">), </w:t>
            </w:r>
            <w:r w:rsidRPr="0040716C">
              <w:t>HARPC</w:t>
            </w:r>
            <w:r>
              <w:t xml:space="preserve"> (H</w:t>
            </w:r>
            <w:r w:rsidRPr="0040716C">
              <w:t>azard Analysis &amp; Risk-Based Preventive Controls</w:t>
            </w:r>
            <w:r>
              <w:t>) and their interconnections.</w:t>
            </w:r>
          </w:p>
        </w:tc>
        <w:tc>
          <w:tcPr>
            <w:tcW w:w="1119" w:type="dxa"/>
            <w:tcBorders>
              <w:top w:val="single" w:sz="4" w:space="0" w:color="auto"/>
              <w:bottom w:val="single" w:sz="4" w:space="0" w:color="auto"/>
            </w:tcBorders>
            <w:shd w:val="clear" w:color="auto" w:fill="auto"/>
          </w:tcPr>
          <w:p w14:paraId="544FB65A" w14:textId="40433459" w:rsidR="00B169CC" w:rsidRPr="00BA68AF" w:rsidRDefault="00634952">
            <w:pPr>
              <w:tabs>
                <w:tab w:val="clear" w:pos="284"/>
              </w:tabs>
              <w:spacing w:line="240" w:lineRule="auto"/>
              <w:rPr>
                <w:rFonts w:ascii="Times New Roman" w:hAnsi="Times New Roman"/>
              </w:rPr>
            </w:pPr>
            <w:r>
              <w:rPr>
                <w:rFonts w:ascii="Times New Roman" w:hAnsi="Times New Roman"/>
              </w:rPr>
              <w:t>0.5</w:t>
            </w:r>
          </w:p>
        </w:tc>
      </w:tr>
      <w:tr w:rsidR="00B169CC" w:rsidRPr="00BA68AF" w14:paraId="7B008BEF" w14:textId="77777777" w:rsidTr="00A54B79">
        <w:tc>
          <w:tcPr>
            <w:tcW w:w="5571" w:type="dxa"/>
            <w:tcBorders>
              <w:top w:val="single" w:sz="4" w:space="0" w:color="auto"/>
            </w:tcBorders>
            <w:shd w:val="clear" w:color="auto" w:fill="auto"/>
          </w:tcPr>
          <w:p w14:paraId="3447A7F9" w14:textId="742BD1D8" w:rsidR="00B169CC" w:rsidRPr="00BA68AF" w:rsidRDefault="007A2284" w:rsidP="00191B60">
            <w:pPr>
              <w:tabs>
                <w:tab w:val="clear" w:pos="284"/>
              </w:tabs>
              <w:spacing w:line="240" w:lineRule="auto"/>
              <w:ind w:left="180"/>
            </w:pPr>
            <w:r>
              <w:t>F</w:t>
            </w:r>
            <w:r w:rsidR="00BA212D" w:rsidRPr="00BA212D">
              <w:t>ood factory infrastructure</w:t>
            </w:r>
            <w:r>
              <w:t xml:space="preserve"> and of f</w:t>
            </w:r>
            <w:r w:rsidR="00BA212D" w:rsidRPr="00BA212D">
              <w:t>ood processing equipment</w:t>
            </w:r>
            <w:r w:rsidR="00BA212D">
              <w:t xml:space="preserve"> (h</w:t>
            </w:r>
            <w:r w:rsidR="00BA212D" w:rsidRPr="00BA212D">
              <w:t>ygienic design</w:t>
            </w:r>
            <w:r w:rsidR="00BA212D">
              <w:t xml:space="preserve">, </w:t>
            </w:r>
            <w:r w:rsidR="00BA212D" w:rsidRPr="00BA212D">
              <w:t>construction materials</w:t>
            </w:r>
            <w:r w:rsidR="00BA212D">
              <w:t xml:space="preserve">, </w:t>
            </w:r>
            <w:proofErr w:type="gramStart"/>
            <w:r w:rsidR="00BA212D">
              <w:t>verification</w:t>
            </w:r>
            <w:proofErr w:type="gramEnd"/>
            <w:r w:rsidR="00BA212D">
              <w:t xml:space="preserve"> </w:t>
            </w:r>
            <w:r w:rsidR="00BA212D" w:rsidRPr="00BA212D">
              <w:t>and certification</w:t>
            </w:r>
            <w:r w:rsidR="00BA212D">
              <w:t>).</w:t>
            </w:r>
            <w:r w:rsidRPr="00BA212D">
              <w:t xml:space="preserve"> Hygiene practices in food processing</w:t>
            </w:r>
            <w:r>
              <w:t>: c</w:t>
            </w:r>
            <w:r w:rsidRPr="00BA212D">
              <w:t>leaning and disinfection practices</w:t>
            </w:r>
            <w:r>
              <w:t>; cleaning in place (CIP); equipment maintenance.</w:t>
            </w:r>
          </w:p>
        </w:tc>
        <w:tc>
          <w:tcPr>
            <w:tcW w:w="1119" w:type="dxa"/>
            <w:tcBorders>
              <w:top w:val="single" w:sz="4" w:space="0" w:color="auto"/>
            </w:tcBorders>
            <w:shd w:val="clear" w:color="auto" w:fill="auto"/>
          </w:tcPr>
          <w:p w14:paraId="3C03DB4A" w14:textId="3562A2A3" w:rsidR="00B169CC" w:rsidRPr="00BA68AF" w:rsidRDefault="004B7CE0">
            <w:pPr>
              <w:tabs>
                <w:tab w:val="clear" w:pos="284"/>
              </w:tabs>
              <w:spacing w:line="240" w:lineRule="auto"/>
              <w:rPr>
                <w:rFonts w:ascii="Times New Roman" w:hAnsi="Times New Roman"/>
              </w:rPr>
            </w:pPr>
            <w:r w:rsidRPr="00BA68AF">
              <w:rPr>
                <w:rFonts w:ascii="Times New Roman" w:hAnsi="Times New Roman"/>
              </w:rPr>
              <w:t>1</w:t>
            </w:r>
            <w:r w:rsidR="00A54B79">
              <w:rPr>
                <w:rFonts w:ascii="Times New Roman" w:hAnsi="Times New Roman"/>
              </w:rPr>
              <w:t>.</w:t>
            </w:r>
            <w:r w:rsidR="00F251B5">
              <w:rPr>
                <w:rFonts w:ascii="Times New Roman" w:hAnsi="Times New Roman"/>
              </w:rPr>
              <w:t>5</w:t>
            </w:r>
          </w:p>
        </w:tc>
      </w:tr>
      <w:tr w:rsidR="00B169CC" w:rsidRPr="00BA68AF" w14:paraId="429A01DC" w14:textId="77777777" w:rsidTr="00A54B79">
        <w:tc>
          <w:tcPr>
            <w:tcW w:w="5571" w:type="dxa"/>
            <w:shd w:val="clear" w:color="auto" w:fill="auto"/>
          </w:tcPr>
          <w:p w14:paraId="116F8EC6" w14:textId="3E343347" w:rsidR="00B169CC" w:rsidRPr="00BA68AF" w:rsidRDefault="00BA212D" w:rsidP="00191B60">
            <w:pPr>
              <w:tabs>
                <w:tab w:val="clear" w:pos="284"/>
              </w:tabs>
              <w:spacing w:line="240" w:lineRule="auto"/>
              <w:ind w:left="180"/>
              <w:rPr>
                <w:rFonts w:ascii="Times New Roman" w:hAnsi="Times New Roman"/>
              </w:rPr>
            </w:pPr>
            <w:r>
              <w:rPr>
                <w:rFonts w:ascii="Times New Roman" w:hAnsi="Times New Roman"/>
              </w:rPr>
              <w:t>A</w:t>
            </w:r>
            <w:r w:rsidRPr="00BA212D">
              <w:rPr>
                <w:rFonts w:ascii="Times New Roman" w:hAnsi="Times New Roman"/>
              </w:rPr>
              <w:t>irborne contamination in food processing</w:t>
            </w:r>
            <w:r>
              <w:rPr>
                <w:rFonts w:ascii="Times New Roman" w:hAnsi="Times New Roman"/>
              </w:rPr>
              <w:t xml:space="preserve">.  </w:t>
            </w:r>
            <w:r w:rsidRPr="00BA212D">
              <w:rPr>
                <w:rFonts w:ascii="Times New Roman" w:hAnsi="Times New Roman"/>
              </w:rPr>
              <w:t xml:space="preserve">Hygiene </w:t>
            </w:r>
            <w:r>
              <w:rPr>
                <w:rFonts w:ascii="Times New Roman" w:hAnsi="Times New Roman"/>
              </w:rPr>
              <w:t xml:space="preserve">aspects related to the use </w:t>
            </w:r>
            <w:r w:rsidRPr="00BA212D">
              <w:rPr>
                <w:rFonts w:ascii="Times New Roman" w:hAnsi="Times New Roman"/>
              </w:rPr>
              <w:t>of compressed air and food gases</w:t>
            </w:r>
            <w:r>
              <w:rPr>
                <w:rFonts w:ascii="Times New Roman" w:hAnsi="Times New Roman"/>
              </w:rPr>
              <w:t xml:space="preserve">. </w:t>
            </w:r>
            <w:r w:rsidR="00634952">
              <w:t>Predictive microbiology for microbiological risk prediction and prevention</w:t>
            </w:r>
            <w:r>
              <w:t xml:space="preserve">. </w:t>
            </w:r>
            <w:r w:rsidR="00634952">
              <w:t xml:space="preserve">Risks associated to </w:t>
            </w:r>
            <w:r w:rsidR="0075291A">
              <w:t>packaging materials</w:t>
            </w:r>
            <w:r w:rsidR="007A2284">
              <w:t xml:space="preserve">. </w:t>
            </w:r>
          </w:p>
        </w:tc>
        <w:tc>
          <w:tcPr>
            <w:tcW w:w="1119" w:type="dxa"/>
            <w:shd w:val="clear" w:color="auto" w:fill="auto"/>
          </w:tcPr>
          <w:p w14:paraId="7FC4F939" w14:textId="2B531602" w:rsidR="00B169CC" w:rsidRPr="00BA68AF" w:rsidRDefault="00A54B79">
            <w:pPr>
              <w:tabs>
                <w:tab w:val="clear" w:pos="284"/>
              </w:tabs>
              <w:spacing w:line="240" w:lineRule="auto"/>
              <w:rPr>
                <w:rFonts w:ascii="Times New Roman" w:hAnsi="Times New Roman"/>
              </w:rPr>
            </w:pPr>
            <w:r>
              <w:rPr>
                <w:rFonts w:ascii="Times New Roman" w:hAnsi="Times New Roman"/>
              </w:rPr>
              <w:t>1.</w:t>
            </w:r>
            <w:r w:rsidR="00634952">
              <w:rPr>
                <w:rFonts w:ascii="Times New Roman" w:hAnsi="Times New Roman"/>
              </w:rPr>
              <w:t>5</w:t>
            </w:r>
          </w:p>
        </w:tc>
      </w:tr>
      <w:tr w:rsidR="00B169CC" w:rsidRPr="00BA68AF" w14:paraId="38CB9538" w14:textId="77777777" w:rsidTr="00A54B79">
        <w:tc>
          <w:tcPr>
            <w:tcW w:w="5571" w:type="dxa"/>
            <w:shd w:val="clear" w:color="auto" w:fill="auto"/>
          </w:tcPr>
          <w:p w14:paraId="2BA8DFB6" w14:textId="36B7AA8E" w:rsidR="0075291A" w:rsidRDefault="0075291A">
            <w:pPr>
              <w:tabs>
                <w:tab w:val="clear" w:pos="284"/>
              </w:tabs>
              <w:spacing w:line="240" w:lineRule="auto"/>
              <w:ind w:left="180"/>
              <w:rPr>
                <w:rFonts w:ascii="Times New Roman" w:hAnsi="Times New Roman"/>
              </w:rPr>
            </w:pPr>
            <w:r>
              <w:rPr>
                <w:rFonts w:ascii="Times New Roman" w:hAnsi="Times New Roman"/>
              </w:rPr>
              <w:t>Other food business risks (</w:t>
            </w:r>
            <w:r w:rsidRPr="0075291A">
              <w:rPr>
                <w:rFonts w:ascii="Times New Roman" w:hAnsi="Times New Roman"/>
              </w:rPr>
              <w:t>changes in consumer tastes</w:t>
            </w:r>
            <w:r>
              <w:rPr>
                <w:rFonts w:ascii="Times New Roman" w:hAnsi="Times New Roman"/>
              </w:rPr>
              <w:t xml:space="preserve"> and market requirements</w:t>
            </w:r>
            <w:r w:rsidRPr="0075291A">
              <w:rPr>
                <w:rFonts w:ascii="Times New Roman" w:hAnsi="Times New Roman"/>
              </w:rPr>
              <w:t>, incorrect product design, financial</w:t>
            </w:r>
            <w:r>
              <w:rPr>
                <w:rFonts w:ascii="Times New Roman" w:hAnsi="Times New Roman"/>
              </w:rPr>
              <w:t xml:space="preserve"> </w:t>
            </w:r>
            <w:proofErr w:type="gramStart"/>
            <w:r w:rsidRPr="0075291A">
              <w:rPr>
                <w:rFonts w:ascii="Times New Roman" w:hAnsi="Times New Roman"/>
              </w:rPr>
              <w:t>risks</w:t>
            </w:r>
            <w:r>
              <w:rPr>
                <w:rFonts w:ascii="Times New Roman" w:hAnsi="Times New Roman"/>
              </w:rPr>
              <w:t xml:space="preserve">, </w:t>
            </w:r>
            <w:r w:rsidRPr="0075291A">
              <w:rPr>
                <w:rFonts w:ascii="Times New Roman" w:hAnsi="Times New Roman"/>
              </w:rPr>
              <w:t xml:space="preserve"> intellectual</w:t>
            </w:r>
            <w:proofErr w:type="gramEnd"/>
            <w:r w:rsidRPr="0075291A">
              <w:rPr>
                <w:rFonts w:ascii="Times New Roman" w:hAnsi="Times New Roman"/>
              </w:rPr>
              <w:t xml:space="preserve"> property</w:t>
            </w:r>
            <w:r>
              <w:rPr>
                <w:rFonts w:ascii="Times New Roman" w:hAnsi="Times New Roman"/>
              </w:rPr>
              <w:t xml:space="preserve"> rights, incorrect products related communication)</w:t>
            </w:r>
            <w:r w:rsidRPr="0075291A">
              <w:rPr>
                <w:rFonts w:ascii="Times New Roman" w:hAnsi="Times New Roman"/>
              </w:rPr>
              <w:t xml:space="preserve">. </w:t>
            </w:r>
          </w:p>
          <w:p w14:paraId="6F472AB8" w14:textId="5C0E127C" w:rsidR="00B169CC" w:rsidRPr="00BA68AF" w:rsidRDefault="0075291A">
            <w:pPr>
              <w:tabs>
                <w:tab w:val="clear" w:pos="284"/>
              </w:tabs>
              <w:spacing w:line="240" w:lineRule="auto"/>
              <w:ind w:left="180"/>
              <w:rPr>
                <w:rFonts w:ascii="Times New Roman" w:hAnsi="Times New Roman"/>
              </w:rPr>
            </w:pPr>
            <w:r>
              <w:rPr>
                <w:rFonts w:ascii="Times New Roman" w:hAnsi="Times New Roman"/>
              </w:rPr>
              <w:t>S</w:t>
            </w:r>
            <w:r w:rsidRPr="0075291A">
              <w:rPr>
                <w:rFonts w:ascii="Times New Roman" w:hAnsi="Times New Roman"/>
              </w:rPr>
              <w:t xml:space="preserve">oftware solutions for food safety and risk assessment and management and </w:t>
            </w:r>
            <w:r>
              <w:rPr>
                <w:rFonts w:ascii="Times New Roman" w:hAnsi="Times New Roman"/>
              </w:rPr>
              <w:t xml:space="preserve">related </w:t>
            </w:r>
            <w:r w:rsidRPr="0075291A">
              <w:rPr>
                <w:rFonts w:ascii="Times New Roman" w:hAnsi="Times New Roman"/>
              </w:rPr>
              <w:t>cybersecurity.</w:t>
            </w:r>
          </w:p>
        </w:tc>
        <w:tc>
          <w:tcPr>
            <w:tcW w:w="1119" w:type="dxa"/>
            <w:shd w:val="clear" w:color="auto" w:fill="auto"/>
          </w:tcPr>
          <w:p w14:paraId="183EB5A7" w14:textId="0F2F2058" w:rsidR="00B169CC" w:rsidRPr="00BA68AF" w:rsidRDefault="00634952">
            <w:pPr>
              <w:tabs>
                <w:tab w:val="clear" w:pos="284"/>
              </w:tabs>
              <w:spacing w:line="240" w:lineRule="auto"/>
              <w:rPr>
                <w:rFonts w:ascii="Times New Roman" w:hAnsi="Times New Roman"/>
              </w:rPr>
            </w:pPr>
            <w:r>
              <w:rPr>
                <w:rFonts w:ascii="Times New Roman" w:hAnsi="Times New Roman"/>
              </w:rPr>
              <w:t>0.5</w:t>
            </w:r>
          </w:p>
        </w:tc>
      </w:tr>
      <w:tr w:rsidR="00B169CC" w:rsidRPr="00BA68AF" w14:paraId="57CD2357" w14:textId="77777777" w:rsidTr="00A54B79">
        <w:tc>
          <w:tcPr>
            <w:tcW w:w="5571" w:type="dxa"/>
            <w:shd w:val="clear" w:color="auto" w:fill="auto"/>
          </w:tcPr>
          <w:p w14:paraId="5D119B0C" w14:textId="77777777" w:rsidR="00B169CC" w:rsidRPr="00BA68AF" w:rsidRDefault="004B7CE0">
            <w:pPr>
              <w:tabs>
                <w:tab w:val="clear" w:pos="284"/>
              </w:tabs>
              <w:spacing w:line="240" w:lineRule="auto"/>
            </w:pPr>
            <w:r w:rsidRPr="00BA68AF">
              <w:rPr>
                <w:rFonts w:ascii="Times New Roman" w:hAnsi="Times New Roman"/>
                <w:b/>
              </w:rPr>
              <w:t>Tutorials</w:t>
            </w:r>
          </w:p>
        </w:tc>
        <w:tc>
          <w:tcPr>
            <w:tcW w:w="1119" w:type="dxa"/>
            <w:shd w:val="clear" w:color="auto" w:fill="auto"/>
          </w:tcPr>
          <w:p w14:paraId="07761340" w14:textId="00FE8A5A" w:rsidR="00B169CC" w:rsidRPr="00BA68AF" w:rsidRDefault="00A54B79">
            <w:pPr>
              <w:tabs>
                <w:tab w:val="clear" w:pos="284"/>
              </w:tabs>
              <w:spacing w:line="240" w:lineRule="auto"/>
              <w:rPr>
                <w:rFonts w:ascii="Times New Roman" w:hAnsi="Times New Roman"/>
              </w:rPr>
            </w:pPr>
            <w:r>
              <w:rPr>
                <w:rFonts w:ascii="Times New Roman" w:hAnsi="Times New Roman"/>
              </w:rPr>
              <w:t>1</w:t>
            </w:r>
            <w:r w:rsidR="004B7CE0" w:rsidRPr="00BA68AF">
              <w:rPr>
                <w:rFonts w:ascii="Times New Roman" w:hAnsi="Times New Roman"/>
              </w:rPr>
              <w:t>.0</w:t>
            </w:r>
            <w:r w:rsidR="005330D5">
              <w:rPr>
                <w:rFonts w:ascii="Times New Roman" w:hAnsi="Times New Roman"/>
              </w:rPr>
              <w:t>0</w:t>
            </w:r>
          </w:p>
        </w:tc>
      </w:tr>
      <w:tr w:rsidR="00B169CC" w:rsidRPr="00BA68AF" w14:paraId="171A5D61" w14:textId="77777777" w:rsidTr="00A54B79">
        <w:tc>
          <w:tcPr>
            <w:tcW w:w="5571" w:type="dxa"/>
            <w:shd w:val="clear" w:color="auto" w:fill="auto"/>
          </w:tcPr>
          <w:p w14:paraId="73D19712" w14:textId="22E7F42B" w:rsidR="00B169CC" w:rsidRPr="00BA68AF" w:rsidRDefault="004B7CE0">
            <w:pPr>
              <w:tabs>
                <w:tab w:val="clear" w:pos="284"/>
              </w:tabs>
              <w:spacing w:line="240" w:lineRule="auto"/>
              <w:rPr>
                <w:rFonts w:ascii="Times New Roman" w:hAnsi="Times New Roman"/>
                <w:b/>
              </w:rPr>
            </w:pPr>
            <w:r w:rsidRPr="00BA68AF">
              <w:rPr>
                <w:rFonts w:ascii="Times New Roman" w:hAnsi="Times New Roman"/>
              </w:rPr>
              <w:t>Seminars with company testimonials</w:t>
            </w:r>
            <w:r w:rsidR="005330D5">
              <w:rPr>
                <w:rFonts w:ascii="Times New Roman" w:hAnsi="Times New Roman"/>
              </w:rPr>
              <w:t xml:space="preserve"> and </w:t>
            </w:r>
            <w:r w:rsidR="00BA212D">
              <w:rPr>
                <w:rFonts w:ascii="Times New Roman" w:hAnsi="Times New Roman"/>
              </w:rPr>
              <w:t xml:space="preserve">EFSA </w:t>
            </w:r>
            <w:r w:rsidR="005330D5">
              <w:rPr>
                <w:rFonts w:ascii="Times New Roman" w:hAnsi="Times New Roman"/>
              </w:rPr>
              <w:t xml:space="preserve">experts on food risk evaluation and management. </w:t>
            </w:r>
            <w:r w:rsidR="00A54B79">
              <w:rPr>
                <w:rFonts w:ascii="Times New Roman" w:hAnsi="Times New Roman"/>
              </w:rPr>
              <w:t>Assignment of</w:t>
            </w:r>
            <w:r w:rsidRPr="00BA68AF">
              <w:rPr>
                <w:rFonts w:ascii="Times New Roman" w:hAnsi="Times New Roman"/>
              </w:rPr>
              <w:t xml:space="preserve"> group work </w:t>
            </w:r>
            <w:proofErr w:type="gramStart"/>
            <w:r w:rsidRPr="00BA68AF">
              <w:rPr>
                <w:rFonts w:ascii="Times New Roman" w:hAnsi="Times New Roman"/>
              </w:rPr>
              <w:t>on</w:t>
            </w:r>
            <w:r w:rsidR="005330D5">
              <w:rPr>
                <w:rFonts w:ascii="Times New Roman" w:hAnsi="Times New Roman"/>
              </w:rPr>
              <w:t xml:space="preserve">  course</w:t>
            </w:r>
            <w:proofErr w:type="gramEnd"/>
            <w:r w:rsidR="005330D5">
              <w:rPr>
                <w:rFonts w:ascii="Times New Roman" w:hAnsi="Times New Roman"/>
              </w:rPr>
              <w:t xml:space="preserve"> topics.</w:t>
            </w:r>
          </w:p>
        </w:tc>
        <w:tc>
          <w:tcPr>
            <w:tcW w:w="1119" w:type="dxa"/>
            <w:shd w:val="clear" w:color="auto" w:fill="auto"/>
          </w:tcPr>
          <w:p w14:paraId="4A9D7EE8" w14:textId="77777777" w:rsidR="00B169CC" w:rsidRPr="00BA68AF" w:rsidRDefault="00B169CC">
            <w:pPr>
              <w:tabs>
                <w:tab w:val="clear" w:pos="284"/>
              </w:tabs>
              <w:spacing w:line="240" w:lineRule="auto"/>
              <w:rPr>
                <w:rFonts w:ascii="Times New Roman" w:hAnsi="Times New Roman"/>
              </w:rPr>
            </w:pPr>
          </w:p>
        </w:tc>
      </w:tr>
    </w:tbl>
    <w:p w14:paraId="697D1692" w14:textId="77777777" w:rsidR="00B169CC" w:rsidRPr="00BA68AF" w:rsidRDefault="00B169CC">
      <w:pPr>
        <w:rPr>
          <w:i/>
        </w:rPr>
      </w:pPr>
    </w:p>
    <w:p w14:paraId="7ED7D20D" w14:textId="77777777" w:rsidR="00B169CC" w:rsidRPr="00BA68AF" w:rsidRDefault="004B7CE0">
      <w:pPr>
        <w:keepNext/>
        <w:spacing w:before="240" w:after="120"/>
        <w:rPr>
          <w:b/>
          <w:sz w:val="18"/>
        </w:rPr>
      </w:pPr>
      <w:r w:rsidRPr="00BA68AF">
        <w:rPr>
          <w:b/>
          <w:i/>
          <w:sz w:val="18"/>
        </w:rPr>
        <w:t>READING LIST</w:t>
      </w:r>
    </w:p>
    <w:p w14:paraId="6F3906C7" w14:textId="77777777" w:rsidR="00E07929" w:rsidRDefault="00210DA0" w:rsidP="00E07929">
      <w:pPr>
        <w:ind w:left="284" w:hanging="284"/>
        <w:rPr>
          <w:smallCaps/>
          <w:sz w:val="16"/>
        </w:rPr>
      </w:pPr>
      <w:r w:rsidRPr="00210DA0">
        <w:rPr>
          <w:smallCaps/>
          <w:sz w:val="16"/>
        </w:rPr>
        <w:t>Predictive Modeling and Risk Assessment</w:t>
      </w:r>
      <w:r w:rsidR="00E07929">
        <w:rPr>
          <w:smallCaps/>
          <w:sz w:val="16"/>
        </w:rPr>
        <w:t xml:space="preserve"> - </w:t>
      </w:r>
      <w:r w:rsidR="00E07929" w:rsidRPr="00E07929">
        <w:rPr>
          <w:smallCaps/>
          <w:sz w:val="16"/>
        </w:rPr>
        <w:t>Series: Integrating Food Science and Engineering Knowledge Into the</w:t>
      </w:r>
      <w:r w:rsidR="00E07929">
        <w:rPr>
          <w:smallCaps/>
          <w:sz w:val="16"/>
        </w:rPr>
        <w:t xml:space="preserve"> </w:t>
      </w:r>
      <w:r w:rsidR="00E07929" w:rsidRPr="00E07929">
        <w:rPr>
          <w:smallCaps/>
          <w:sz w:val="16"/>
        </w:rPr>
        <w:t>Food Chain</w:t>
      </w:r>
      <w:r w:rsidR="00E07929">
        <w:rPr>
          <w:smallCaps/>
          <w:sz w:val="16"/>
        </w:rPr>
        <w:t xml:space="preserve">, </w:t>
      </w:r>
      <w:r w:rsidR="00BA77DF" w:rsidRPr="00BA77DF">
        <w:rPr>
          <w:smallCaps/>
          <w:sz w:val="16"/>
        </w:rPr>
        <w:t>Rui Costa</w:t>
      </w:r>
      <w:r w:rsidR="00BA77DF">
        <w:rPr>
          <w:smallCaps/>
          <w:sz w:val="16"/>
        </w:rPr>
        <w:t xml:space="preserve"> </w:t>
      </w:r>
      <w:proofErr w:type="gramStart"/>
      <w:r w:rsidR="00BA77DF">
        <w:rPr>
          <w:smallCaps/>
          <w:sz w:val="16"/>
        </w:rPr>
        <w:t xml:space="preserve">Editor </w:t>
      </w:r>
      <w:r w:rsidR="00E07929">
        <w:rPr>
          <w:smallCaps/>
          <w:sz w:val="16"/>
        </w:rPr>
        <w:t>,</w:t>
      </w:r>
      <w:proofErr w:type="gramEnd"/>
      <w:r w:rsidR="00E07929">
        <w:rPr>
          <w:smallCaps/>
          <w:sz w:val="16"/>
        </w:rPr>
        <w:t xml:space="preserve"> 2009, Springer</w:t>
      </w:r>
    </w:p>
    <w:p w14:paraId="67A8848A" w14:textId="3F050E0E" w:rsidR="00BA77DF" w:rsidRDefault="00BA77DF" w:rsidP="00E07929">
      <w:pPr>
        <w:ind w:left="284" w:hanging="284"/>
        <w:rPr>
          <w:smallCaps/>
          <w:sz w:val="16"/>
        </w:rPr>
      </w:pPr>
      <w:r w:rsidRPr="00E07929">
        <w:rPr>
          <w:smallCaps/>
          <w:sz w:val="16"/>
        </w:rPr>
        <w:t xml:space="preserve">Food Safety Management, </w:t>
      </w:r>
      <w:r w:rsidRPr="00BA77DF">
        <w:rPr>
          <w:smallCaps/>
          <w:sz w:val="16"/>
        </w:rPr>
        <w:t>1st Edition</w:t>
      </w:r>
      <w:r>
        <w:rPr>
          <w:smallCaps/>
          <w:sz w:val="16"/>
        </w:rPr>
        <w:t xml:space="preserve">, </w:t>
      </w:r>
      <w:r w:rsidRPr="00BA77DF">
        <w:rPr>
          <w:smallCaps/>
          <w:sz w:val="16"/>
        </w:rPr>
        <w:t>A Practical Guide for the Food Industry</w:t>
      </w:r>
      <w:r>
        <w:rPr>
          <w:smallCaps/>
          <w:sz w:val="16"/>
        </w:rPr>
        <w:t xml:space="preserve">, </w:t>
      </w:r>
      <w:r w:rsidRPr="00BA77DF">
        <w:rPr>
          <w:smallCaps/>
          <w:sz w:val="16"/>
        </w:rPr>
        <w:t>Editors: Yasmine Motarjemi Huub Lelieveld</w:t>
      </w:r>
      <w:r>
        <w:rPr>
          <w:smallCaps/>
          <w:sz w:val="16"/>
        </w:rPr>
        <w:t xml:space="preserve">, </w:t>
      </w:r>
      <w:r w:rsidR="00E07929" w:rsidRPr="00BA77DF">
        <w:rPr>
          <w:smallCaps/>
          <w:sz w:val="16"/>
        </w:rPr>
        <w:t>2013</w:t>
      </w:r>
      <w:r w:rsidR="00E07929">
        <w:rPr>
          <w:smallCaps/>
          <w:sz w:val="16"/>
        </w:rPr>
        <w:t xml:space="preserve">, </w:t>
      </w:r>
      <w:r w:rsidRPr="00BA77DF">
        <w:rPr>
          <w:smallCaps/>
          <w:sz w:val="16"/>
        </w:rPr>
        <w:t>Academic Press</w:t>
      </w:r>
    </w:p>
    <w:p w14:paraId="3F9432CD" w14:textId="618C1C19" w:rsidR="00BA77DF" w:rsidRDefault="00BA77DF" w:rsidP="00E07929">
      <w:pPr>
        <w:pStyle w:val="Titolo2"/>
        <w:ind w:left="284" w:hanging="284"/>
      </w:pPr>
      <w:r>
        <w:t xml:space="preserve">Handbook of Hygiene Control in the Food Industry, 2nd Edition, Editors: H. L. M. Lelieveld John Holah Domagoj Gabric, </w:t>
      </w:r>
      <w:r w:rsidR="00E07929">
        <w:t xml:space="preserve">2016, </w:t>
      </w:r>
      <w:r>
        <w:t>Woodhead Publishing</w:t>
      </w:r>
    </w:p>
    <w:p w14:paraId="4C2F5F62" w14:textId="165F78C3" w:rsidR="00405632" w:rsidRDefault="00405632" w:rsidP="00405632">
      <w:pPr>
        <w:rPr>
          <w:sz w:val="18"/>
        </w:rPr>
      </w:pPr>
      <w:r>
        <w:rPr>
          <w:sz w:val="18"/>
        </w:rPr>
        <w:t>Lecturer's notes.</w:t>
      </w:r>
    </w:p>
    <w:p w14:paraId="506B0B3E" w14:textId="77777777" w:rsidR="00405632" w:rsidRDefault="00405632" w:rsidP="00405632">
      <w:pPr>
        <w:rPr>
          <w:sz w:val="18"/>
        </w:rPr>
      </w:pPr>
      <w:r>
        <w:rPr>
          <w:sz w:val="18"/>
        </w:rPr>
        <w:t>Aids related to specific topics will be provided during the course.</w:t>
      </w:r>
    </w:p>
    <w:p w14:paraId="628F42D6" w14:textId="77777777" w:rsidR="00B169CC" w:rsidRPr="00BA68AF" w:rsidRDefault="004B7CE0">
      <w:pPr>
        <w:spacing w:before="240" w:after="120" w:line="220" w:lineRule="exact"/>
        <w:rPr>
          <w:b/>
          <w:i/>
          <w:sz w:val="18"/>
        </w:rPr>
      </w:pPr>
      <w:r w:rsidRPr="00BA68AF">
        <w:rPr>
          <w:b/>
          <w:i/>
          <w:sz w:val="18"/>
        </w:rPr>
        <w:t>TEACHING METHOD</w:t>
      </w:r>
    </w:p>
    <w:p w14:paraId="715BAEBC" w14:textId="77777777" w:rsidR="00DD590C" w:rsidRDefault="00DD590C" w:rsidP="00DD590C">
      <w:pPr>
        <w:pStyle w:val="Testo2"/>
        <w:ind w:left="284" w:hanging="284"/>
        <w:rPr>
          <w:noProof w:val="0"/>
        </w:rPr>
      </w:pPr>
      <w:r>
        <w:rPr>
          <w:noProof w:val="0"/>
        </w:rPr>
        <w:t>1.</w:t>
      </w:r>
      <w:r>
        <w:rPr>
          <w:noProof w:val="0"/>
        </w:rPr>
        <w:tab/>
        <w:t>Theoretical frontal and dialogue-based lectures aimed at presenting the key concepts of the subject.</w:t>
      </w:r>
    </w:p>
    <w:p w14:paraId="3744C530" w14:textId="163646F4" w:rsidR="00DD590C" w:rsidRDefault="00DD590C" w:rsidP="00DD590C">
      <w:pPr>
        <w:pStyle w:val="Testo2"/>
        <w:ind w:left="284" w:hanging="284"/>
      </w:pPr>
      <w:r>
        <w:rPr>
          <w:noProof w:val="0"/>
        </w:rPr>
        <w:lastRenderedPageBreak/>
        <w:t>2.</w:t>
      </w:r>
      <w:r>
        <w:rPr>
          <w:noProof w:val="0"/>
        </w:rPr>
        <w:tab/>
      </w:r>
      <w:r w:rsidRPr="00DD590C">
        <w:t>Assignment of working groups for the resolution of specific case-studies related to th</w:t>
      </w:r>
      <w:r>
        <w:t xml:space="preserve">e course topics. </w:t>
      </w:r>
    </w:p>
    <w:p w14:paraId="424CD136" w14:textId="078B03E3" w:rsidR="00DD590C" w:rsidRDefault="00A54B79" w:rsidP="00DD590C">
      <w:pPr>
        <w:pStyle w:val="Testo2"/>
        <w:ind w:left="284" w:hanging="284"/>
        <w:rPr>
          <w:noProof w:val="0"/>
        </w:rPr>
      </w:pPr>
      <w:r>
        <w:rPr>
          <w:noProof w:val="0"/>
        </w:rPr>
        <w:t>3</w:t>
      </w:r>
      <w:r w:rsidR="00834A01">
        <w:rPr>
          <w:noProof w:val="0"/>
        </w:rPr>
        <w:t>.</w:t>
      </w:r>
      <w:r w:rsidR="00834A01">
        <w:rPr>
          <w:noProof w:val="0"/>
        </w:rPr>
        <w:tab/>
      </w:r>
      <w:r w:rsidR="00DD590C">
        <w:rPr>
          <w:noProof w:val="0"/>
        </w:rPr>
        <w:t>Classroom seminars with company testimonials.</w:t>
      </w:r>
    </w:p>
    <w:p w14:paraId="2D03FE4F" w14:textId="33179797" w:rsidR="00B169CC" w:rsidRPr="00BA68AF" w:rsidRDefault="00A54B79" w:rsidP="00DD590C">
      <w:pPr>
        <w:pStyle w:val="Testo2"/>
        <w:ind w:left="284" w:hanging="284"/>
        <w:rPr>
          <w:noProof w:val="0"/>
        </w:rPr>
      </w:pPr>
      <w:r>
        <w:rPr>
          <w:noProof w:val="0"/>
        </w:rPr>
        <w:t>4</w:t>
      </w:r>
      <w:r w:rsidR="00DD590C">
        <w:rPr>
          <w:noProof w:val="0"/>
        </w:rPr>
        <w:t>.</w:t>
      </w:r>
      <w:r w:rsidR="00DD590C">
        <w:rPr>
          <w:noProof w:val="0"/>
        </w:rPr>
        <w:tab/>
        <w:t>A possible educational visit to a food company</w:t>
      </w:r>
      <w:r w:rsidR="004B7CE0" w:rsidRPr="00BA68AF">
        <w:rPr>
          <w:noProof w:val="0"/>
        </w:rPr>
        <w:t>.</w:t>
      </w:r>
    </w:p>
    <w:p w14:paraId="0D3FEC20" w14:textId="1E198181" w:rsidR="00B169CC" w:rsidRPr="00BA68AF" w:rsidRDefault="004B7CE0">
      <w:pPr>
        <w:spacing w:before="240" w:after="120" w:line="220" w:lineRule="exact"/>
        <w:rPr>
          <w:b/>
          <w:i/>
          <w:sz w:val="18"/>
        </w:rPr>
      </w:pPr>
      <w:r w:rsidRPr="00BA68AF">
        <w:rPr>
          <w:b/>
          <w:i/>
          <w:sz w:val="18"/>
        </w:rPr>
        <w:t xml:space="preserve">ASSESSMENT METHOD AND CRITERIA </w:t>
      </w:r>
    </w:p>
    <w:p w14:paraId="0B7F7E47" w14:textId="52E11392" w:rsidR="00780E16" w:rsidRPr="00807BA0" w:rsidRDefault="00D42CC3" w:rsidP="00780E16">
      <w:pPr>
        <w:pStyle w:val="Testo2"/>
        <w:rPr>
          <w:noProof w:val="0"/>
        </w:rPr>
      </w:pPr>
      <w:r>
        <w:rPr>
          <w:noProof w:val="0"/>
        </w:rPr>
        <w:t xml:space="preserve">There will be a </w:t>
      </w:r>
      <w:r w:rsidR="004B7CE0" w:rsidRPr="00BA68AF">
        <w:rPr>
          <w:noProof w:val="0"/>
        </w:rPr>
        <w:t>final written exam</w:t>
      </w:r>
      <w:r>
        <w:rPr>
          <w:noProof w:val="0"/>
        </w:rPr>
        <w:t xml:space="preserve"> followed by possible oral discussion</w:t>
      </w:r>
      <w:r w:rsidR="004B7CE0" w:rsidRPr="00BA68AF">
        <w:rPr>
          <w:noProof w:val="0"/>
        </w:rPr>
        <w:t xml:space="preserve">. Students will be </w:t>
      </w:r>
      <w:r w:rsidR="005330D5">
        <w:rPr>
          <w:noProof w:val="0"/>
        </w:rPr>
        <w:t xml:space="preserve">indicatively </w:t>
      </w:r>
      <w:r w:rsidR="004B7CE0" w:rsidRPr="00BA68AF">
        <w:rPr>
          <w:noProof w:val="0"/>
        </w:rPr>
        <w:t xml:space="preserve">given </w:t>
      </w:r>
      <w:r w:rsidR="005330D5">
        <w:rPr>
          <w:noProof w:val="0"/>
        </w:rPr>
        <w:t xml:space="preserve">up to </w:t>
      </w:r>
      <w:r w:rsidR="004B7CE0" w:rsidRPr="00BA68AF">
        <w:rPr>
          <w:noProof w:val="0"/>
        </w:rPr>
        <w:t>2 hours to answer open-ended</w:t>
      </w:r>
      <w:r w:rsidR="005330D5">
        <w:rPr>
          <w:noProof w:val="0"/>
        </w:rPr>
        <w:t xml:space="preserve"> </w:t>
      </w:r>
      <w:r w:rsidR="004B7CE0" w:rsidRPr="00BA68AF">
        <w:rPr>
          <w:noProof w:val="0"/>
        </w:rPr>
        <w:t>theoretical questions.</w:t>
      </w:r>
      <w:r w:rsidR="00780E16" w:rsidRPr="00780E16">
        <w:rPr>
          <w:noProof w:val="0"/>
        </w:rPr>
        <w:t xml:space="preserve"> </w:t>
      </w:r>
      <w:r w:rsidR="00780E16" w:rsidRPr="00807BA0">
        <w:rPr>
          <w:noProof w:val="0"/>
        </w:rPr>
        <w:t xml:space="preserve">On average, students will be given </w:t>
      </w:r>
      <w:r w:rsidR="00F251B5">
        <w:rPr>
          <w:noProof w:val="0"/>
        </w:rPr>
        <w:t>4</w:t>
      </w:r>
      <w:r w:rsidR="00780E16">
        <w:rPr>
          <w:noProof w:val="0"/>
        </w:rPr>
        <w:t xml:space="preserve"> </w:t>
      </w:r>
      <w:r w:rsidR="00F251B5" w:rsidRPr="00BA68AF">
        <w:rPr>
          <w:noProof w:val="0"/>
        </w:rPr>
        <w:t>open-ended</w:t>
      </w:r>
      <w:r w:rsidR="00780E16">
        <w:rPr>
          <w:noProof w:val="0"/>
        </w:rPr>
        <w:t xml:space="preserve"> questions</w:t>
      </w:r>
      <w:r w:rsidR="00F251B5">
        <w:rPr>
          <w:noProof w:val="0"/>
        </w:rPr>
        <w:t xml:space="preserve"> and the teacher will</w:t>
      </w:r>
      <w:r w:rsidR="004B7CE0" w:rsidRPr="00BA68AF">
        <w:rPr>
          <w:noProof w:val="0"/>
        </w:rPr>
        <w:t xml:space="preserve"> also assess the student's appropriate use of the specific technical terminology used during the course. At the beginning of the </w:t>
      </w:r>
      <w:proofErr w:type="gramStart"/>
      <w:r w:rsidR="004B7CE0" w:rsidRPr="00BA68AF">
        <w:rPr>
          <w:noProof w:val="0"/>
        </w:rPr>
        <w:t>course</w:t>
      </w:r>
      <w:proofErr w:type="gramEnd"/>
      <w:r w:rsidR="004B7CE0" w:rsidRPr="00BA68AF">
        <w:rPr>
          <w:noProof w:val="0"/>
        </w:rPr>
        <w:t xml:space="preserve"> it will be indicated if group work will be carried out during the year, with an illustration of the topics and aims of the work, and the requirements of the final report</w:t>
      </w:r>
      <w:r w:rsidR="00780E16">
        <w:rPr>
          <w:noProof w:val="0"/>
        </w:rPr>
        <w:t xml:space="preserve"> (such as a </w:t>
      </w:r>
      <w:r w:rsidR="00780E16" w:rsidRPr="00807BA0">
        <w:rPr>
          <w:noProof w:val="0"/>
        </w:rPr>
        <w:t>PowerPoint presentation</w:t>
      </w:r>
      <w:r w:rsidR="00780E16">
        <w:rPr>
          <w:noProof w:val="0"/>
        </w:rPr>
        <w:t>)</w:t>
      </w:r>
      <w:r w:rsidR="004B7CE0" w:rsidRPr="00BA68AF">
        <w:rPr>
          <w:noProof w:val="0"/>
        </w:rPr>
        <w:t xml:space="preserve">. </w:t>
      </w:r>
      <w:r w:rsidR="00780E16" w:rsidRPr="00807BA0">
        <w:rPr>
          <w:noProof w:val="0"/>
        </w:rPr>
        <w:t xml:space="preserve">Normally, the group work involves </w:t>
      </w:r>
      <w:proofErr w:type="gramStart"/>
      <w:r w:rsidR="00780E16">
        <w:rPr>
          <w:noProof w:val="0"/>
        </w:rPr>
        <w:t>a literature research</w:t>
      </w:r>
      <w:proofErr w:type="gramEnd"/>
      <w:r w:rsidR="00780E16">
        <w:rPr>
          <w:noProof w:val="0"/>
        </w:rPr>
        <w:t xml:space="preserve"> on specific topics</w:t>
      </w:r>
      <w:r w:rsidR="00780E16" w:rsidRPr="00807BA0">
        <w:rPr>
          <w:noProof w:val="0"/>
        </w:rPr>
        <w:t xml:space="preserve"> covered in the course</w:t>
      </w:r>
      <w:r w:rsidR="006B6637">
        <w:rPr>
          <w:noProof w:val="0"/>
        </w:rPr>
        <w:t xml:space="preserve"> or resolution of assigned case-studies.</w:t>
      </w:r>
      <w:r w:rsidR="00780E16" w:rsidRPr="00807BA0">
        <w:rPr>
          <w:noProof w:val="0"/>
        </w:rPr>
        <w:t xml:space="preserve"> The work groups may consist </w:t>
      </w:r>
      <w:r w:rsidR="00780E16">
        <w:rPr>
          <w:noProof w:val="0"/>
        </w:rPr>
        <w:t xml:space="preserve">indicatively </w:t>
      </w:r>
      <w:r w:rsidR="00780E16" w:rsidRPr="00807BA0">
        <w:rPr>
          <w:noProof w:val="0"/>
        </w:rPr>
        <w:t xml:space="preserve">of a maximum of 5 students, and the contribution and role of each individual member must be explicitly indicated in the final report. The final report will be assessed with a mark out of 30. In the case of group work, the final mark will be taken as </w:t>
      </w:r>
      <w:r w:rsidR="00780E16">
        <w:rPr>
          <w:noProof w:val="0"/>
        </w:rPr>
        <w:t xml:space="preserve">a weighted arithmetic </w:t>
      </w:r>
      <w:r w:rsidR="00780E16" w:rsidRPr="00807BA0">
        <w:rPr>
          <w:noProof w:val="0"/>
        </w:rPr>
        <w:t xml:space="preserve">mean of the mark obtained in the written test </w:t>
      </w:r>
      <w:r w:rsidR="00780E16">
        <w:rPr>
          <w:noProof w:val="0"/>
        </w:rPr>
        <w:t xml:space="preserve">(with a 2/3 weight) </w:t>
      </w:r>
      <w:r w:rsidR="00780E16" w:rsidRPr="00807BA0">
        <w:rPr>
          <w:noProof w:val="0"/>
        </w:rPr>
        <w:t>and that obtained in the group work assessment</w:t>
      </w:r>
      <w:r w:rsidR="00780E16">
        <w:rPr>
          <w:noProof w:val="0"/>
        </w:rPr>
        <w:t xml:space="preserve"> (with a 1/3 weight)</w:t>
      </w:r>
      <w:r w:rsidR="00780E16" w:rsidRPr="00807BA0">
        <w:rPr>
          <w:noProof w:val="0"/>
        </w:rPr>
        <w:t>. In the case of working students or students unable to participate in the group work, this must be communicated to the lecturer at the beginning of the course, who will then be able to provide appropriate alternative ways to cover this part of the programme.</w:t>
      </w:r>
    </w:p>
    <w:p w14:paraId="19AC8BE5" w14:textId="77777777" w:rsidR="00780E16" w:rsidRPr="00BA68AF" w:rsidRDefault="00780E16">
      <w:pPr>
        <w:pStyle w:val="Testo2"/>
        <w:rPr>
          <w:noProof w:val="0"/>
        </w:rPr>
      </w:pPr>
    </w:p>
    <w:p w14:paraId="7257501C" w14:textId="77777777" w:rsidR="00B169CC" w:rsidRPr="00BA68AF" w:rsidRDefault="004B7CE0">
      <w:pPr>
        <w:spacing w:before="240" w:after="120"/>
        <w:rPr>
          <w:b/>
          <w:i/>
          <w:sz w:val="18"/>
        </w:rPr>
      </w:pPr>
      <w:r w:rsidRPr="00BA68AF">
        <w:rPr>
          <w:b/>
          <w:i/>
          <w:sz w:val="18"/>
        </w:rPr>
        <w:t>NOTES AND PREREQUISITES</w:t>
      </w:r>
    </w:p>
    <w:p w14:paraId="1AA92B13" w14:textId="4C0EE551" w:rsidR="00B169CC" w:rsidRPr="00BA68AF" w:rsidRDefault="004B7CE0">
      <w:pPr>
        <w:pStyle w:val="Testo2"/>
        <w:rPr>
          <w:noProof w:val="0"/>
        </w:rPr>
      </w:pPr>
      <w:r w:rsidRPr="00BA68AF">
        <w:rPr>
          <w:noProof w:val="0"/>
        </w:rPr>
        <w:t xml:space="preserve">The </w:t>
      </w:r>
      <w:r w:rsidR="0065756B">
        <w:rPr>
          <w:noProof w:val="0"/>
        </w:rPr>
        <w:t xml:space="preserve">student is expected to possess </w:t>
      </w:r>
      <w:r w:rsidRPr="00BA68AF">
        <w:rPr>
          <w:noProof w:val="0"/>
        </w:rPr>
        <w:t xml:space="preserve">knowledge of </w:t>
      </w:r>
      <w:r w:rsidR="005330D5">
        <w:rPr>
          <w:noProof w:val="0"/>
        </w:rPr>
        <w:t xml:space="preserve">the basic food hygiene management procedures in </w:t>
      </w:r>
      <w:r w:rsidRPr="00BA68AF">
        <w:rPr>
          <w:noProof w:val="0"/>
        </w:rPr>
        <w:t>the food industry.</w:t>
      </w:r>
      <w:r w:rsidR="0065756B">
        <w:rPr>
          <w:noProof w:val="0"/>
        </w:rPr>
        <w:t xml:space="preserve"> </w:t>
      </w:r>
      <w:r w:rsidR="0065756B" w:rsidRPr="0065756B">
        <w:rPr>
          <w:noProof w:val="0"/>
        </w:rPr>
        <w:t>If required, the student can ask the teacher for supplementary material related to th</w:t>
      </w:r>
      <w:r w:rsidR="0065756B">
        <w:rPr>
          <w:noProof w:val="0"/>
        </w:rPr>
        <w:t>is</w:t>
      </w:r>
      <w:r w:rsidR="0065756B" w:rsidRPr="0065756B">
        <w:rPr>
          <w:noProof w:val="0"/>
        </w:rPr>
        <w:t xml:space="preserve"> topic.</w:t>
      </w:r>
    </w:p>
    <w:p w14:paraId="66E636C4" w14:textId="38B04C33" w:rsidR="00B169CC" w:rsidRDefault="002B7078">
      <w:pPr>
        <w:pStyle w:val="Testo2"/>
        <w:rPr>
          <w:noProof w:val="0"/>
        </w:rPr>
      </w:pPr>
      <w:r w:rsidRPr="002B7078">
        <w:rPr>
          <w:noProof w:val="0"/>
        </w:rPr>
        <w:t xml:space="preserve">In case the current Covid-19 health emergency does not allow frontal teaching, remote teaching will be carried </w:t>
      </w:r>
      <w:proofErr w:type="gramStart"/>
      <w:r w:rsidRPr="002B7078">
        <w:rPr>
          <w:noProof w:val="0"/>
        </w:rPr>
        <w:t>out  through</w:t>
      </w:r>
      <w:proofErr w:type="gramEnd"/>
      <w:r w:rsidRPr="002B7078">
        <w:rPr>
          <w:noProof w:val="0"/>
        </w:rPr>
        <w:t xml:space="preserve"> synchronous or asynchronous  procedures that will be promptly notified to students</w:t>
      </w:r>
    </w:p>
    <w:p w14:paraId="5E67FFD7" w14:textId="77777777" w:rsidR="002B7078" w:rsidRPr="00BA68AF" w:rsidRDefault="002B7078">
      <w:pPr>
        <w:pStyle w:val="Testo2"/>
        <w:rPr>
          <w:noProof w:val="0"/>
        </w:rPr>
      </w:pPr>
    </w:p>
    <w:p w14:paraId="65723055" w14:textId="77777777" w:rsidR="009F3B82" w:rsidRDefault="009F3B82" w:rsidP="009F3B82">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68B50704" w14:textId="77777777" w:rsidR="009F3B82" w:rsidRDefault="009F3B82" w:rsidP="009F3B82">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064E52E9" w14:textId="72803EAC" w:rsidR="009F3B82" w:rsidRDefault="009F3B82" w:rsidP="009F3B82">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Prof. Giorgia Spigno is available for the students after the lectures. In addition, she is available to receive students following specific appointment or through remote meetings. In any case, it is suggested to write an e-mail (</w:t>
      </w:r>
      <w:hyperlink r:id="rId6" w:history="1">
        <w:r w:rsidRPr="008008C5">
          <w:rPr>
            <w:rStyle w:val="Collegamentoipertestuale"/>
            <w:rFonts w:ascii="Times" w:hAnsi="Times" w:cs="Times"/>
            <w:sz w:val="18"/>
            <w:szCs w:val="18"/>
            <w:bdr w:val="none" w:sz="0" w:space="0" w:color="auto" w:frame="1"/>
            <w:lang w:val="en-US"/>
          </w:rPr>
          <w:t>giorgia.spigno@unicatt.it</w:t>
        </w:r>
      </w:hyperlink>
      <w:r>
        <w:rPr>
          <w:rFonts w:ascii="Times" w:hAnsi="Times" w:cs="Times"/>
          <w:color w:val="201F1E"/>
          <w:sz w:val="18"/>
          <w:szCs w:val="18"/>
          <w:bdr w:val="none" w:sz="0" w:space="0" w:color="auto" w:frame="1"/>
          <w:lang w:val="en-US"/>
        </w:rPr>
        <w:t>) to agree on the day and time of reception.</w:t>
      </w:r>
    </w:p>
    <w:p w14:paraId="4AC1186A" w14:textId="77777777" w:rsidR="00B169CC" w:rsidRPr="00BA68AF" w:rsidRDefault="00B169CC">
      <w:pPr>
        <w:pStyle w:val="Testo2"/>
        <w:rPr>
          <w:noProof w:val="0"/>
        </w:rPr>
      </w:pPr>
    </w:p>
    <w:sectPr w:rsidR="00B169CC" w:rsidRPr="00BA68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9020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72"/>
    <w:rsid w:val="000937E6"/>
    <w:rsid w:val="000C5A65"/>
    <w:rsid w:val="00191B60"/>
    <w:rsid w:val="00210DA0"/>
    <w:rsid w:val="002B7078"/>
    <w:rsid w:val="00332E47"/>
    <w:rsid w:val="00357726"/>
    <w:rsid w:val="00370655"/>
    <w:rsid w:val="00374300"/>
    <w:rsid w:val="003E593D"/>
    <w:rsid w:val="003E6E7F"/>
    <w:rsid w:val="00405632"/>
    <w:rsid w:val="0040676D"/>
    <w:rsid w:val="0040716C"/>
    <w:rsid w:val="004A537D"/>
    <w:rsid w:val="004B7CE0"/>
    <w:rsid w:val="004E00A5"/>
    <w:rsid w:val="005330D5"/>
    <w:rsid w:val="005A59A7"/>
    <w:rsid w:val="005C73E1"/>
    <w:rsid w:val="005F57E5"/>
    <w:rsid w:val="00606A31"/>
    <w:rsid w:val="00634952"/>
    <w:rsid w:val="0065756B"/>
    <w:rsid w:val="006B6637"/>
    <w:rsid w:val="00710DDE"/>
    <w:rsid w:val="0075291A"/>
    <w:rsid w:val="00760577"/>
    <w:rsid w:val="00780E16"/>
    <w:rsid w:val="007A2284"/>
    <w:rsid w:val="007B6216"/>
    <w:rsid w:val="007E481F"/>
    <w:rsid w:val="007F29D0"/>
    <w:rsid w:val="00834A01"/>
    <w:rsid w:val="008800A1"/>
    <w:rsid w:val="008E0444"/>
    <w:rsid w:val="009276F0"/>
    <w:rsid w:val="009E38C1"/>
    <w:rsid w:val="009E6899"/>
    <w:rsid w:val="009F3B82"/>
    <w:rsid w:val="00A052E4"/>
    <w:rsid w:val="00A54B79"/>
    <w:rsid w:val="00A6691B"/>
    <w:rsid w:val="00A936F9"/>
    <w:rsid w:val="00AE1489"/>
    <w:rsid w:val="00B169CC"/>
    <w:rsid w:val="00BA212D"/>
    <w:rsid w:val="00BA68AF"/>
    <w:rsid w:val="00BA6D08"/>
    <w:rsid w:val="00BA77DF"/>
    <w:rsid w:val="00BC386A"/>
    <w:rsid w:val="00C303CA"/>
    <w:rsid w:val="00C53872"/>
    <w:rsid w:val="00C711D1"/>
    <w:rsid w:val="00D22981"/>
    <w:rsid w:val="00D42CC3"/>
    <w:rsid w:val="00DD2D6D"/>
    <w:rsid w:val="00DD590C"/>
    <w:rsid w:val="00E07929"/>
    <w:rsid w:val="00E633E3"/>
    <w:rsid w:val="00EB3FB5"/>
    <w:rsid w:val="00EE323B"/>
    <w:rsid w:val="00F251B5"/>
    <w:rsid w:val="00F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9FFA"/>
  <w15:docId w15:val="{1A8EEC0B-C368-4DC3-9300-5395D06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0676D"/>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374300"/>
    <w:rPr>
      <w:color w:val="0000FF"/>
      <w:u w:val="single"/>
    </w:rPr>
  </w:style>
  <w:style w:type="paragraph" w:customStyle="1" w:styleId="PS4colonne">
    <w:name w:val="PS 4 colonne"/>
    <w:basedOn w:val="Normale"/>
    <w:uiPriority w:val="99"/>
    <w:rsid w:val="000C5A65"/>
    <w:pPr>
      <w:widowControl w:val="0"/>
      <w:tabs>
        <w:tab w:val="clear" w:pos="284"/>
        <w:tab w:val="left" w:pos="737"/>
        <w:tab w:val="right" w:pos="5669"/>
        <w:tab w:val="center" w:pos="6350"/>
      </w:tabs>
      <w:suppressAutoHyphens/>
      <w:autoSpaceDE w:val="0"/>
      <w:autoSpaceDN w:val="0"/>
      <w:adjustRightInd w:val="0"/>
      <w:spacing w:line="200" w:lineRule="atLeast"/>
      <w:jc w:val="left"/>
      <w:textAlignment w:val="center"/>
    </w:pPr>
    <w:rPr>
      <w:rFonts w:ascii="Times New Roman" w:eastAsiaTheme="minorEastAsia" w:hAnsi="Times New Roman"/>
      <w:color w:val="000000"/>
      <w:sz w:val="16"/>
      <w:szCs w:val="16"/>
      <w:lang w:val="it-IT"/>
    </w:rPr>
  </w:style>
  <w:style w:type="paragraph" w:styleId="NormaleWeb">
    <w:name w:val="Normal (Web)"/>
    <w:basedOn w:val="Normale"/>
    <w:uiPriority w:val="99"/>
    <w:semiHidden/>
    <w:unhideWhenUsed/>
    <w:rsid w:val="009F3B82"/>
    <w:pPr>
      <w:tabs>
        <w:tab w:val="clear" w:pos="284"/>
      </w:tabs>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7232">
      <w:bodyDiv w:val="1"/>
      <w:marLeft w:val="0"/>
      <w:marRight w:val="0"/>
      <w:marTop w:val="0"/>
      <w:marBottom w:val="0"/>
      <w:divBdr>
        <w:top w:val="none" w:sz="0" w:space="0" w:color="auto"/>
        <w:left w:val="none" w:sz="0" w:space="0" w:color="auto"/>
        <w:bottom w:val="none" w:sz="0" w:space="0" w:color="auto"/>
        <w:right w:val="none" w:sz="0" w:space="0" w:color="auto"/>
      </w:divBdr>
    </w:div>
    <w:div w:id="504513310">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sChild>
        <w:div w:id="155608559">
          <w:marLeft w:val="0"/>
          <w:marRight w:val="0"/>
          <w:marTop w:val="0"/>
          <w:marBottom w:val="0"/>
          <w:divBdr>
            <w:top w:val="none" w:sz="0" w:space="0" w:color="auto"/>
            <w:left w:val="none" w:sz="0" w:space="0" w:color="auto"/>
            <w:bottom w:val="none" w:sz="0" w:space="0" w:color="auto"/>
            <w:right w:val="none" w:sz="0" w:space="0" w:color="auto"/>
          </w:divBdr>
          <w:divsChild>
            <w:div w:id="2112968406">
              <w:marLeft w:val="0"/>
              <w:marRight w:val="0"/>
              <w:marTop w:val="0"/>
              <w:marBottom w:val="150"/>
              <w:divBdr>
                <w:top w:val="none" w:sz="0" w:space="0" w:color="auto"/>
                <w:left w:val="none" w:sz="0" w:space="0" w:color="auto"/>
                <w:bottom w:val="none" w:sz="0" w:space="0" w:color="auto"/>
                <w:right w:val="none" w:sz="0" w:space="0" w:color="auto"/>
              </w:divBdr>
              <w:divsChild>
                <w:div w:id="1955868028">
                  <w:marLeft w:val="0"/>
                  <w:marRight w:val="0"/>
                  <w:marTop w:val="0"/>
                  <w:marBottom w:val="0"/>
                  <w:divBdr>
                    <w:top w:val="none" w:sz="0" w:space="0" w:color="auto"/>
                    <w:left w:val="none" w:sz="0" w:space="0" w:color="auto"/>
                    <w:bottom w:val="none" w:sz="0" w:space="0" w:color="auto"/>
                    <w:right w:val="none" w:sz="0" w:space="0" w:color="auto"/>
                  </w:divBdr>
                  <w:divsChild>
                    <w:div w:id="2071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908">
              <w:marLeft w:val="0"/>
              <w:marRight w:val="0"/>
              <w:marTop w:val="0"/>
              <w:marBottom w:val="150"/>
              <w:divBdr>
                <w:top w:val="none" w:sz="0" w:space="0" w:color="auto"/>
                <w:left w:val="none" w:sz="0" w:space="0" w:color="auto"/>
                <w:bottom w:val="none" w:sz="0" w:space="0" w:color="auto"/>
                <w:right w:val="none" w:sz="0" w:space="0" w:color="auto"/>
              </w:divBdr>
              <w:divsChild>
                <w:div w:id="1889761522">
                  <w:marLeft w:val="0"/>
                  <w:marRight w:val="0"/>
                  <w:marTop w:val="0"/>
                  <w:marBottom w:val="0"/>
                  <w:divBdr>
                    <w:top w:val="none" w:sz="0" w:space="0" w:color="auto"/>
                    <w:left w:val="none" w:sz="0" w:space="0" w:color="auto"/>
                    <w:bottom w:val="none" w:sz="0" w:space="0" w:color="auto"/>
                    <w:right w:val="none" w:sz="0" w:space="0" w:color="auto"/>
                  </w:divBdr>
                  <w:divsChild>
                    <w:div w:id="692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347">
              <w:marLeft w:val="0"/>
              <w:marRight w:val="0"/>
              <w:marTop w:val="0"/>
              <w:marBottom w:val="150"/>
              <w:divBdr>
                <w:top w:val="none" w:sz="0" w:space="0" w:color="auto"/>
                <w:left w:val="none" w:sz="0" w:space="0" w:color="auto"/>
                <w:bottom w:val="none" w:sz="0" w:space="0" w:color="auto"/>
                <w:right w:val="none" w:sz="0" w:space="0" w:color="auto"/>
              </w:divBdr>
              <w:divsChild>
                <w:div w:id="826625865">
                  <w:marLeft w:val="0"/>
                  <w:marRight w:val="0"/>
                  <w:marTop w:val="0"/>
                  <w:marBottom w:val="0"/>
                  <w:divBdr>
                    <w:top w:val="none" w:sz="0" w:space="0" w:color="auto"/>
                    <w:left w:val="none" w:sz="0" w:space="0" w:color="auto"/>
                    <w:bottom w:val="none" w:sz="0" w:space="0" w:color="auto"/>
                    <w:right w:val="none" w:sz="0" w:space="0" w:color="auto"/>
                  </w:divBdr>
                  <w:divsChild>
                    <w:div w:id="174617272">
                      <w:marLeft w:val="0"/>
                      <w:marRight w:val="0"/>
                      <w:marTop w:val="0"/>
                      <w:marBottom w:val="0"/>
                      <w:divBdr>
                        <w:top w:val="none" w:sz="0" w:space="0" w:color="auto"/>
                        <w:left w:val="none" w:sz="0" w:space="0" w:color="auto"/>
                        <w:bottom w:val="none" w:sz="0" w:space="0" w:color="auto"/>
                        <w:right w:val="none" w:sz="0" w:space="0" w:color="auto"/>
                      </w:divBdr>
                    </w:div>
                  </w:divsChild>
                </w:div>
                <w:div w:id="1886867489">
                  <w:marLeft w:val="0"/>
                  <w:marRight w:val="0"/>
                  <w:marTop w:val="0"/>
                  <w:marBottom w:val="0"/>
                  <w:divBdr>
                    <w:top w:val="none" w:sz="0" w:space="0" w:color="auto"/>
                    <w:left w:val="none" w:sz="0" w:space="0" w:color="auto"/>
                    <w:bottom w:val="none" w:sz="0" w:space="0" w:color="auto"/>
                    <w:right w:val="none" w:sz="0" w:space="0" w:color="auto"/>
                  </w:divBdr>
                  <w:divsChild>
                    <w:div w:id="853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386">
              <w:marLeft w:val="0"/>
              <w:marRight w:val="0"/>
              <w:marTop w:val="0"/>
              <w:marBottom w:val="150"/>
              <w:divBdr>
                <w:top w:val="none" w:sz="0" w:space="0" w:color="auto"/>
                <w:left w:val="none" w:sz="0" w:space="0" w:color="auto"/>
                <w:bottom w:val="none" w:sz="0" w:space="0" w:color="auto"/>
                <w:right w:val="none" w:sz="0" w:space="0" w:color="auto"/>
              </w:divBdr>
              <w:divsChild>
                <w:div w:id="1275332010">
                  <w:marLeft w:val="0"/>
                  <w:marRight w:val="0"/>
                  <w:marTop w:val="0"/>
                  <w:marBottom w:val="0"/>
                  <w:divBdr>
                    <w:top w:val="none" w:sz="0" w:space="0" w:color="auto"/>
                    <w:left w:val="none" w:sz="0" w:space="0" w:color="auto"/>
                    <w:bottom w:val="none" w:sz="0" w:space="0" w:color="auto"/>
                    <w:right w:val="none" w:sz="0" w:space="0" w:color="auto"/>
                  </w:divBdr>
                  <w:divsChild>
                    <w:div w:id="1330215109">
                      <w:marLeft w:val="0"/>
                      <w:marRight w:val="0"/>
                      <w:marTop w:val="0"/>
                      <w:marBottom w:val="0"/>
                      <w:divBdr>
                        <w:top w:val="none" w:sz="0" w:space="0" w:color="auto"/>
                        <w:left w:val="none" w:sz="0" w:space="0" w:color="auto"/>
                        <w:bottom w:val="none" w:sz="0" w:space="0" w:color="auto"/>
                        <w:right w:val="none" w:sz="0" w:space="0" w:color="auto"/>
                      </w:divBdr>
                    </w:div>
                  </w:divsChild>
                </w:div>
                <w:div w:id="1840192286">
                  <w:marLeft w:val="0"/>
                  <w:marRight w:val="0"/>
                  <w:marTop w:val="0"/>
                  <w:marBottom w:val="0"/>
                  <w:divBdr>
                    <w:top w:val="none" w:sz="0" w:space="0" w:color="auto"/>
                    <w:left w:val="none" w:sz="0" w:space="0" w:color="auto"/>
                    <w:bottom w:val="none" w:sz="0" w:space="0" w:color="auto"/>
                    <w:right w:val="none" w:sz="0" w:space="0" w:color="auto"/>
                  </w:divBdr>
                  <w:divsChild>
                    <w:div w:id="15815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6752">
      <w:bodyDiv w:val="1"/>
      <w:marLeft w:val="0"/>
      <w:marRight w:val="0"/>
      <w:marTop w:val="0"/>
      <w:marBottom w:val="0"/>
      <w:divBdr>
        <w:top w:val="none" w:sz="0" w:space="0" w:color="auto"/>
        <w:left w:val="none" w:sz="0" w:space="0" w:color="auto"/>
        <w:bottom w:val="none" w:sz="0" w:space="0" w:color="auto"/>
        <w:right w:val="none" w:sz="0" w:space="0" w:color="auto"/>
      </w:divBdr>
      <w:divsChild>
        <w:div w:id="1170409550">
          <w:marLeft w:val="0"/>
          <w:marRight w:val="0"/>
          <w:marTop w:val="0"/>
          <w:marBottom w:val="0"/>
          <w:divBdr>
            <w:top w:val="none" w:sz="0" w:space="0" w:color="auto"/>
            <w:left w:val="none" w:sz="0" w:space="0" w:color="auto"/>
            <w:bottom w:val="none" w:sz="0" w:space="0" w:color="auto"/>
            <w:right w:val="none" w:sz="0" w:space="0" w:color="auto"/>
          </w:divBdr>
          <w:divsChild>
            <w:div w:id="1987737894">
              <w:marLeft w:val="0"/>
              <w:marRight w:val="0"/>
              <w:marTop w:val="0"/>
              <w:marBottom w:val="150"/>
              <w:divBdr>
                <w:top w:val="none" w:sz="0" w:space="0" w:color="auto"/>
                <w:left w:val="none" w:sz="0" w:space="0" w:color="auto"/>
                <w:bottom w:val="none" w:sz="0" w:space="0" w:color="auto"/>
                <w:right w:val="none" w:sz="0" w:space="0" w:color="auto"/>
              </w:divBdr>
              <w:divsChild>
                <w:div w:id="1932884537">
                  <w:marLeft w:val="0"/>
                  <w:marRight w:val="0"/>
                  <w:marTop w:val="0"/>
                  <w:marBottom w:val="0"/>
                  <w:divBdr>
                    <w:top w:val="none" w:sz="0" w:space="0" w:color="auto"/>
                    <w:left w:val="none" w:sz="0" w:space="0" w:color="auto"/>
                    <w:bottom w:val="none" w:sz="0" w:space="0" w:color="auto"/>
                    <w:right w:val="none" w:sz="0" w:space="0" w:color="auto"/>
                  </w:divBdr>
                  <w:divsChild>
                    <w:div w:id="9939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765">
              <w:marLeft w:val="0"/>
              <w:marRight w:val="0"/>
              <w:marTop w:val="0"/>
              <w:marBottom w:val="150"/>
              <w:divBdr>
                <w:top w:val="none" w:sz="0" w:space="0" w:color="auto"/>
                <w:left w:val="none" w:sz="0" w:space="0" w:color="auto"/>
                <w:bottom w:val="none" w:sz="0" w:space="0" w:color="auto"/>
                <w:right w:val="none" w:sz="0" w:space="0" w:color="auto"/>
              </w:divBdr>
              <w:divsChild>
                <w:div w:id="2138185702">
                  <w:marLeft w:val="0"/>
                  <w:marRight w:val="0"/>
                  <w:marTop w:val="0"/>
                  <w:marBottom w:val="0"/>
                  <w:divBdr>
                    <w:top w:val="none" w:sz="0" w:space="0" w:color="auto"/>
                    <w:left w:val="none" w:sz="0" w:space="0" w:color="auto"/>
                    <w:bottom w:val="none" w:sz="0" w:space="0" w:color="auto"/>
                    <w:right w:val="none" w:sz="0" w:space="0" w:color="auto"/>
                  </w:divBdr>
                  <w:divsChild>
                    <w:div w:id="12529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1008">
              <w:marLeft w:val="0"/>
              <w:marRight w:val="0"/>
              <w:marTop w:val="0"/>
              <w:marBottom w:val="150"/>
              <w:divBdr>
                <w:top w:val="none" w:sz="0" w:space="0" w:color="auto"/>
                <w:left w:val="none" w:sz="0" w:space="0" w:color="auto"/>
                <w:bottom w:val="none" w:sz="0" w:space="0" w:color="auto"/>
                <w:right w:val="none" w:sz="0" w:space="0" w:color="auto"/>
              </w:divBdr>
              <w:divsChild>
                <w:div w:id="1989355777">
                  <w:marLeft w:val="0"/>
                  <w:marRight w:val="0"/>
                  <w:marTop w:val="0"/>
                  <w:marBottom w:val="0"/>
                  <w:divBdr>
                    <w:top w:val="none" w:sz="0" w:space="0" w:color="auto"/>
                    <w:left w:val="none" w:sz="0" w:space="0" w:color="auto"/>
                    <w:bottom w:val="none" w:sz="0" w:space="0" w:color="auto"/>
                    <w:right w:val="none" w:sz="0" w:space="0" w:color="auto"/>
                  </w:divBdr>
                  <w:divsChild>
                    <w:div w:id="1317879976">
                      <w:marLeft w:val="0"/>
                      <w:marRight w:val="0"/>
                      <w:marTop w:val="0"/>
                      <w:marBottom w:val="0"/>
                      <w:divBdr>
                        <w:top w:val="none" w:sz="0" w:space="0" w:color="auto"/>
                        <w:left w:val="none" w:sz="0" w:space="0" w:color="auto"/>
                        <w:bottom w:val="none" w:sz="0" w:space="0" w:color="auto"/>
                        <w:right w:val="none" w:sz="0" w:space="0" w:color="auto"/>
                      </w:divBdr>
                    </w:div>
                  </w:divsChild>
                </w:div>
                <w:div w:id="425226802">
                  <w:marLeft w:val="0"/>
                  <w:marRight w:val="0"/>
                  <w:marTop w:val="0"/>
                  <w:marBottom w:val="0"/>
                  <w:divBdr>
                    <w:top w:val="none" w:sz="0" w:space="0" w:color="auto"/>
                    <w:left w:val="none" w:sz="0" w:space="0" w:color="auto"/>
                    <w:bottom w:val="none" w:sz="0" w:space="0" w:color="auto"/>
                    <w:right w:val="none" w:sz="0" w:space="0" w:color="auto"/>
                  </w:divBdr>
                  <w:divsChild>
                    <w:div w:id="6119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1779">
              <w:marLeft w:val="0"/>
              <w:marRight w:val="0"/>
              <w:marTop w:val="0"/>
              <w:marBottom w:val="150"/>
              <w:divBdr>
                <w:top w:val="none" w:sz="0" w:space="0" w:color="auto"/>
                <w:left w:val="none" w:sz="0" w:space="0" w:color="auto"/>
                <w:bottom w:val="none" w:sz="0" w:space="0" w:color="auto"/>
                <w:right w:val="none" w:sz="0" w:space="0" w:color="auto"/>
              </w:divBdr>
              <w:divsChild>
                <w:div w:id="456026200">
                  <w:marLeft w:val="0"/>
                  <w:marRight w:val="0"/>
                  <w:marTop w:val="0"/>
                  <w:marBottom w:val="0"/>
                  <w:divBdr>
                    <w:top w:val="none" w:sz="0" w:space="0" w:color="auto"/>
                    <w:left w:val="none" w:sz="0" w:space="0" w:color="auto"/>
                    <w:bottom w:val="none" w:sz="0" w:space="0" w:color="auto"/>
                    <w:right w:val="none" w:sz="0" w:space="0" w:color="auto"/>
                  </w:divBdr>
                  <w:divsChild>
                    <w:div w:id="1028917366">
                      <w:marLeft w:val="0"/>
                      <w:marRight w:val="0"/>
                      <w:marTop w:val="0"/>
                      <w:marBottom w:val="0"/>
                      <w:divBdr>
                        <w:top w:val="none" w:sz="0" w:space="0" w:color="auto"/>
                        <w:left w:val="none" w:sz="0" w:space="0" w:color="auto"/>
                        <w:bottom w:val="none" w:sz="0" w:space="0" w:color="auto"/>
                        <w:right w:val="none" w:sz="0" w:space="0" w:color="auto"/>
                      </w:divBdr>
                    </w:div>
                  </w:divsChild>
                </w:div>
                <w:div w:id="300841807">
                  <w:marLeft w:val="0"/>
                  <w:marRight w:val="0"/>
                  <w:marTop w:val="0"/>
                  <w:marBottom w:val="0"/>
                  <w:divBdr>
                    <w:top w:val="none" w:sz="0" w:space="0" w:color="auto"/>
                    <w:left w:val="none" w:sz="0" w:space="0" w:color="auto"/>
                    <w:bottom w:val="none" w:sz="0" w:space="0" w:color="auto"/>
                    <w:right w:val="none" w:sz="0" w:space="0" w:color="auto"/>
                  </w:divBdr>
                  <w:divsChild>
                    <w:div w:id="226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7746">
      <w:bodyDiv w:val="1"/>
      <w:marLeft w:val="0"/>
      <w:marRight w:val="0"/>
      <w:marTop w:val="0"/>
      <w:marBottom w:val="0"/>
      <w:divBdr>
        <w:top w:val="none" w:sz="0" w:space="0" w:color="auto"/>
        <w:left w:val="none" w:sz="0" w:space="0" w:color="auto"/>
        <w:bottom w:val="none" w:sz="0" w:space="0" w:color="auto"/>
        <w:right w:val="none" w:sz="0" w:space="0" w:color="auto"/>
      </w:divBdr>
    </w:div>
    <w:div w:id="1190144265">
      <w:bodyDiv w:val="1"/>
      <w:marLeft w:val="0"/>
      <w:marRight w:val="0"/>
      <w:marTop w:val="0"/>
      <w:marBottom w:val="0"/>
      <w:divBdr>
        <w:top w:val="none" w:sz="0" w:space="0" w:color="auto"/>
        <w:left w:val="none" w:sz="0" w:space="0" w:color="auto"/>
        <w:bottom w:val="none" w:sz="0" w:space="0" w:color="auto"/>
        <w:right w:val="none" w:sz="0" w:space="0" w:color="auto"/>
      </w:divBdr>
    </w:div>
    <w:div w:id="1659770621">
      <w:bodyDiv w:val="1"/>
      <w:marLeft w:val="0"/>
      <w:marRight w:val="0"/>
      <w:marTop w:val="0"/>
      <w:marBottom w:val="0"/>
      <w:divBdr>
        <w:top w:val="none" w:sz="0" w:space="0" w:color="auto"/>
        <w:left w:val="none" w:sz="0" w:space="0" w:color="auto"/>
        <w:bottom w:val="none" w:sz="0" w:space="0" w:color="auto"/>
        <w:right w:val="none" w:sz="0" w:space="0" w:color="auto"/>
      </w:divBdr>
    </w:div>
    <w:div w:id="1691253116">
      <w:bodyDiv w:val="1"/>
      <w:marLeft w:val="0"/>
      <w:marRight w:val="0"/>
      <w:marTop w:val="0"/>
      <w:marBottom w:val="0"/>
      <w:divBdr>
        <w:top w:val="none" w:sz="0" w:space="0" w:color="auto"/>
        <w:left w:val="none" w:sz="0" w:space="0" w:color="auto"/>
        <w:bottom w:val="none" w:sz="0" w:space="0" w:color="auto"/>
        <w:right w:val="none" w:sz="0" w:space="0" w:color="auto"/>
      </w:divBdr>
    </w:div>
    <w:div w:id="1753115815">
      <w:bodyDiv w:val="1"/>
      <w:marLeft w:val="0"/>
      <w:marRight w:val="0"/>
      <w:marTop w:val="0"/>
      <w:marBottom w:val="0"/>
      <w:divBdr>
        <w:top w:val="none" w:sz="0" w:space="0" w:color="auto"/>
        <w:left w:val="none" w:sz="0" w:space="0" w:color="auto"/>
        <w:bottom w:val="none" w:sz="0" w:space="0" w:color="auto"/>
        <w:right w:val="none" w:sz="0" w:space="0" w:color="auto"/>
      </w:divBdr>
    </w:div>
    <w:div w:id="1801418757">
      <w:bodyDiv w:val="1"/>
      <w:marLeft w:val="0"/>
      <w:marRight w:val="0"/>
      <w:marTop w:val="0"/>
      <w:marBottom w:val="0"/>
      <w:divBdr>
        <w:top w:val="none" w:sz="0" w:space="0" w:color="auto"/>
        <w:left w:val="none" w:sz="0" w:space="0" w:color="auto"/>
        <w:bottom w:val="none" w:sz="0" w:space="0" w:color="auto"/>
        <w:right w:val="none" w:sz="0" w:space="0" w:color="auto"/>
      </w:divBdr>
      <w:divsChild>
        <w:div w:id="1322537672">
          <w:marLeft w:val="0"/>
          <w:marRight w:val="0"/>
          <w:marTop w:val="0"/>
          <w:marBottom w:val="0"/>
          <w:divBdr>
            <w:top w:val="none" w:sz="0" w:space="0" w:color="auto"/>
            <w:left w:val="none" w:sz="0" w:space="0" w:color="auto"/>
            <w:bottom w:val="none" w:sz="0" w:space="0" w:color="auto"/>
            <w:right w:val="none" w:sz="0" w:space="0" w:color="auto"/>
          </w:divBdr>
          <w:divsChild>
            <w:div w:id="654409430">
              <w:marLeft w:val="0"/>
              <w:marRight w:val="0"/>
              <w:marTop w:val="0"/>
              <w:marBottom w:val="150"/>
              <w:divBdr>
                <w:top w:val="none" w:sz="0" w:space="0" w:color="auto"/>
                <w:left w:val="none" w:sz="0" w:space="0" w:color="auto"/>
                <w:bottom w:val="none" w:sz="0" w:space="0" w:color="auto"/>
                <w:right w:val="none" w:sz="0" w:space="0" w:color="auto"/>
              </w:divBdr>
              <w:divsChild>
                <w:div w:id="1938056340">
                  <w:marLeft w:val="0"/>
                  <w:marRight w:val="0"/>
                  <w:marTop w:val="0"/>
                  <w:marBottom w:val="0"/>
                  <w:divBdr>
                    <w:top w:val="none" w:sz="0" w:space="0" w:color="auto"/>
                    <w:left w:val="none" w:sz="0" w:space="0" w:color="auto"/>
                    <w:bottom w:val="none" w:sz="0" w:space="0" w:color="auto"/>
                    <w:right w:val="none" w:sz="0" w:space="0" w:color="auto"/>
                  </w:divBdr>
                  <w:divsChild>
                    <w:div w:id="10307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78953">
              <w:marLeft w:val="0"/>
              <w:marRight w:val="0"/>
              <w:marTop w:val="0"/>
              <w:marBottom w:val="150"/>
              <w:divBdr>
                <w:top w:val="none" w:sz="0" w:space="0" w:color="auto"/>
                <w:left w:val="none" w:sz="0" w:space="0" w:color="auto"/>
                <w:bottom w:val="none" w:sz="0" w:space="0" w:color="auto"/>
                <w:right w:val="none" w:sz="0" w:space="0" w:color="auto"/>
              </w:divBdr>
              <w:divsChild>
                <w:div w:id="1622689461">
                  <w:marLeft w:val="0"/>
                  <w:marRight w:val="0"/>
                  <w:marTop w:val="0"/>
                  <w:marBottom w:val="0"/>
                  <w:divBdr>
                    <w:top w:val="none" w:sz="0" w:space="0" w:color="auto"/>
                    <w:left w:val="none" w:sz="0" w:space="0" w:color="auto"/>
                    <w:bottom w:val="none" w:sz="0" w:space="0" w:color="auto"/>
                    <w:right w:val="none" w:sz="0" w:space="0" w:color="auto"/>
                  </w:divBdr>
                  <w:divsChild>
                    <w:div w:id="3500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317">
              <w:marLeft w:val="0"/>
              <w:marRight w:val="0"/>
              <w:marTop w:val="0"/>
              <w:marBottom w:val="150"/>
              <w:divBdr>
                <w:top w:val="none" w:sz="0" w:space="0" w:color="auto"/>
                <w:left w:val="none" w:sz="0" w:space="0" w:color="auto"/>
                <w:bottom w:val="none" w:sz="0" w:space="0" w:color="auto"/>
                <w:right w:val="none" w:sz="0" w:space="0" w:color="auto"/>
              </w:divBdr>
              <w:divsChild>
                <w:div w:id="1930698529">
                  <w:marLeft w:val="0"/>
                  <w:marRight w:val="0"/>
                  <w:marTop w:val="0"/>
                  <w:marBottom w:val="0"/>
                  <w:divBdr>
                    <w:top w:val="none" w:sz="0" w:space="0" w:color="auto"/>
                    <w:left w:val="none" w:sz="0" w:space="0" w:color="auto"/>
                    <w:bottom w:val="none" w:sz="0" w:space="0" w:color="auto"/>
                    <w:right w:val="none" w:sz="0" w:space="0" w:color="auto"/>
                  </w:divBdr>
                  <w:divsChild>
                    <w:div w:id="1801727309">
                      <w:marLeft w:val="0"/>
                      <w:marRight w:val="0"/>
                      <w:marTop w:val="0"/>
                      <w:marBottom w:val="0"/>
                      <w:divBdr>
                        <w:top w:val="none" w:sz="0" w:space="0" w:color="auto"/>
                        <w:left w:val="none" w:sz="0" w:space="0" w:color="auto"/>
                        <w:bottom w:val="none" w:sz="0" w:space="0" w:color="auto"/>
                        <w:right w:val="none" w:sz="0" w:space="0" w:color="auto"/>
                      </w:divBdr>
                    </w:div>
                  </w:divsChild>
                </w:div>
                <w:div w:id="1970354182">
                  <w:marLeft w:val="0"/>
                  <w:marRight w:val="0"/>
                  <w:marTop w:val="0"/>
                  <w:marBottom w:val="0"/>
                  <w:divBdr>
                    <w:top w:val="none" w:sz="0" w:space="0" w:color="auto"/>
                    <w:left w:val="none" w:sz="0" w:space="0" w:color="auto"/>
                    <w:bottom w:val="none" w:sz="0" w:space="0" w:color="auto"/>
                    <w:right w:val="none" w:sz="0" w:space="0" w:color="auto"/>
                  </w:divBdr>
                  <w:divsChild>
                    <w:div w:id="10665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227">
              <w:marLeft w:val="0"/>
              <w:marRight w:val="0"/>
              <w:marTop w:val="0"/>
              <w:marBottom w:val="150"/>
              <w:divBdr>
                <w:top w:val="none" w:sz="0" w:space="0" w:color="auto"/>
                <w:left w:val="none" w:sz="0" w:space="0" w:color="auto"/>
                <w:bottom w:val="none" w:sz="0" w:space="0" w:color="auto"/>
                <w:right w:val="none" w:sz="0" w:space="0" w:color="auto"/>
              </w:divBdr>
              <w:divsChild>
                <w:div w:id="1963727919">
                  <w:marLeft w:val="0"/>
                  <w:marRight w:val="0"/>
                  <w:marTop w:val="0"/>
                  <w:marBottom w:val="0"/>
                  <w:divBdr>
                    <w:top w:val="none" w:sz="0" w:space="0" w:color="auto"/>
                    <w:left w:val="none" w:sz="0" w:space="0" w:color="auto"/>
                    <w:bottom w:val="none" w:sz="0" w:space="0" w:color="auto"/>
                    <w:right w:val="none" w:sz="0" w:space="0" w:color="auto"/>
                  </w:divBdr>
                  <w:divsChild>
                    <w:div w:id="1188834900">
                      <w:marLeft w:val="0"/>
                      <w:marRight w:val="0"/>
                      <w:marTop w:val="0"/>
                      <w:marBottom w:val="0"/>
                      <w:divBdr>
                        <w:top w:val="none" w:sz="0" w:space="0" w:color="auto"/>
                        <w:left w:val="none" w:sz="0" w:space="0" w:color="auto"/>
                        <w:bottom w:val="none" w:sz="0" w:space="0" w:color="auto"/>
                        <w:right w:val="none" w:sz="0" w:space="0" w:color="auto"/>
                      </w:divBdr>
                    </w:div>
                  </w:divsChild>
                </w:div>
                <w:div w:id="677268195">
                  <w:marLeft w:val="0"/>
                  <w:marRight w:val="0"/>
                  <w:marTop w:val="0"/>
                  <w:marBottom w:val="0"/>
                  <w:divBdr>
                    <w:top w:val="none" w:sz="0" w:space="0" w:color="auto"/>
                    <w:left w:val="none" w:sz="0" w:space="0" w:color="auto"/>
                    <w:bottom w:val="none" w:sz="0" w:space="0" w:color="auto"/>
                    <w:right w:val="none" w:sz="0" w:space="0" w:color="auto"/>
                  </w:divBdr>
                  <w:divsChild>
                    <w:div w:id="12965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3854">
              <w:marLeft w:val="0"/>
              <w:marRight w:val="0"/>
              <w:marTop w:val="0"/>
              <w:marBottom w:val="150"/>
              <w:divBdr>
                <w:top w:val="none" w:sz="0" w:space="0" w:color="auto"/>
                <w:left w:val="none" w:sz="0" w:space="0" w:color="auto"/>
                <w:bottom w:val="none" w:sz="0" w:space="0" w:color="auto"/>
                <w:right w:val="none" w:sz="0" w:space="0" w:color="auto"/>
              </w:divBdr>
              <w:divsChild>
                <w:div w:id="1032223403">
                  <w:marLeft w:val="0"/>
                  <w:marRight w:val="0"/>
                  <w:marTop w:val="0"/>
                  <w:marBottom w:val="0"/>
                  <w:divBdr>
                    <w:top w:val="none" w:sz="0" w:space="0" w:color="auto"/>
                    <w:left w:val="none" w:sz="0" w:space="0" w:color="auto"/>
                    <w:bottom w:val="none" w:sz="0" w:space="0" w:color="auto"/>
                    <w:right w:val="none" w:sz="0" w:space="0" w:color="auto"/>
                  </w:divBdr>
                  <w:divsChild>
                    <w:div w:id="580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0682">
      <w:bodyDiv w:val="1"/>
      <w:marLeft w:val="0"/>
      <w:marRight w:val="0"/>
      <w:marTop w:val="0"/>
      <w:marBottom w:val="0"/>
      <w:divBdr>
        <w:top w:val="none" w:sz="0" w:space="0" w:color="auto"/>
        <w:left w:val="none" w:sz="0" w:space="0" w:color="auto"/>
        <w:bottom w:val="none" w:sz="0" w:space="0" w:color="auto"/>
        <w:right w:val="none" w:sz="0" w:space="0" w:color="auto"/>
      </w:divBdr>
    </w:div>
    <w:div w:id="2030250074">
      <w:bodyDiv w:val="1"/>
      <w:marLeft w:val="0"/>
      <w:marRight w:val="0"/>
      <w:marTop w:val="0"/>
      <w:marBottom w:val="0"/>
      <w:divBdr>
        <w:top w:val="none" w:sz="0" w:space="0" w:color="auto"/>
        <w:left w:val="none" w:sz="0" w:space="0" w:color="auto"/>
        <w:bottom w:val="none" w:sz="0" w:space="0" w:color="auto"/>
        <w:right w:val="none" w:sz="0" w:space="0" w:color="auto"/>
      </w:divBdr>
    </w:div>
    <w:div w:id="21077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orgia.spign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2A83-E351-46BB-A2C7-5223F071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257</TotalTime>
  <Pages>3</Pages>
  <Words>910</Words>
  <Characters>5552</Characters>
  <Application>Microsoft Office Word</Application>
  <DocSecurity>0</DocSecurity>
  <Lines>104</Lines>
  <Paragraphs>52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giorgia.spigno</cp:lastModifiedBy>
  <cp:revision>20</cp:revision>
  <cp:lastPrinted>2010-07-08T06:36:00Z</cp:lastPrinted>
  <dcterms:created xsi:type="dcterms:W3CDTF">2019-10-23T13:00:00Z</dcterms:created>
  <dcterms:modified xsi:type="dcterms:W3CDTF">2022-06-30T20:46:00Z</dcterms:modified>
</cp:coreProperties>
</file>